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9D5C8A" w14:paraId="296DB1B9" w14:textId="77777777" w:rsidTr="00DC30AC">
        <w:trPr>
          <w:gridAfter w:val="1"/>
          <w:wAfter w:w="1229" w:type="dxa"/>
          <w:jc w:val="center"/>
        </w:trPr>
        <w:tc>
          <w:tcPr>
            <w:tcW w:w="2939" w:type="dxa"/>
          </w:tcPr>
          <w:p w14:paraId="28571F9A" w14:textId="77777777" w:rsidR="009D5C8A" w:rsidRDefault="006421E2" w:rsidP="007D663E">
            <w:pPr>
              <w:rPr>
                <w:b/>
              </w:rPr>
            </w:pPr>
            <w:r w:rsidRPr="007A20B8">
              <w:rPr>
                <w:b/>
                <w:sz w:val="24"/>
              </w:rPr>
              <w:t xml:space="preserve"> </w:t>
            </w:r>
            <w:r w:rsidR="009D5C8A" w:rsidRPr="009D5C8A">
              <w:rPr>
                <w:b/>
              </w:rPr>
              <w:t>Strand</w:t>
            </w:r>
            <w:r w:rsidR="00204C4E">
              <w:rPr>
                <w:b/>
              </w:rPr>
              <w:t>s</w:t>
            </w:r>
          </w:p>
          <w:p w14:paraId="31643222" w14:textId="77777777" w:rsidR="00DE48D5" w:rsidRDefault="00DE48D5" w:rsidP="007D663E">
            <w:pPr>
              <w:rPr>
                <w:b/>
              </w:rPr>
            </w:pPr>
          </w:p>
        </w:tc>
        <w:tc>
          <w:tcPr>
            <w:tcW w:w="9299" w:type="dxa"/>
            <w:gridSpan w:val="4"/>
          </w:tcPr>
          <w:p w14:paraId="6BE41E5C" w14:textId="77777777" w:rsidR="009D5C8A" w:rsidRPr="009D5C8A" w:rsidRDefault="00DE4C56" w:rsidP="009D5C8A">
            <w:r>
              <w:t>Story of the Church</w:t>
            </w:r>
            <w:r w:rsidR="00C31CE8">
              <w:t>;</w:t>
            </w:r>
            <w:r w:rsidR="00BC1D42">
              <w:t xml:space="preserve"> Meditation, Prayer and W</w:t>
            </w:r>
            <w:r w:rsidR="00C235F6">
              <w:t>orship</w:t>
            </w:r>
          </w:p>
        </w:tc>
      </w:tr>
      <w:tr w:rsidR="00D35996" w14:paraId="599F1682" w14:textId="77777777" w:rsidTr="003300B2">
        <w:trPr>
          <w:gridAfter w:val="1"/>
          <w:wAfter w:w="1229" w:type="dxa"/>
          <w:jc w:val="center"/>
        </w:trPr>
        <w:tc>
          <w:tcPr>
            <w:tcW w:w="2939" w:type="dxa"/>
          </w:tcPr>
          <w:p w14:paraId="7047DB3F" w14:textId="77777777" w:rsidR="00D35996" w:rsidRDefault="00D35996" w:rsidP="00D35996">
            <w:pPr>
              <w:rPr>
                <w:b/>
              </w:rPr>
            </w:pPr>
            <w:r>
              <w:rPr>
                <w:b/>
              </w:rPr>
              <w:t>Stage of Development</w:t>
            </w:r>
          </w:p>
          <w:p w14:paraId="0FB30650" w14:textId="77777777" w:rsidR="00D35996" w:rsidRDefault="00D35996" w:rsidP="00D35996">
            <w:pPr>
              <w:rPr>
                <w:b/>
              </w:rPr>
            </w:pPr>
          </w:p>
        </w:tc>
        <w:tc>
          <w:tcPr>
            <w:tcW w:w="3099" w:type="dxa"/>
          </w:tcPr>
          <w:p w14:paraId="6205D971" w14:textId="4A8879C1" w:rsidR="00D35996" w:rsidRPr="009D5C8A" w:rsidRDefault="00D35996" w:rsidP="00D35996">
            <w:r>
              <w:t>Early Childhood (K-2)</w:t>
            </w:r>
          </w:p>
        </w:tc>
        <w:tc>
          <w:tcPr>
            <w:tcW w:w="3100" w:type="dxa"/>
            <w:gridSpan w:val="2"/>
          </w:tcPr>
          <w:p w14:paraId="1573AE9A" w14:textId="4BB31CF0" w:rsidR="00D35996" w:rsidRPr="00DE4C56" w:rsidRDefault="00D35996" w:rsidP="00D35996">
            <w:r>
              <w:rPr>
                <w:b/>
              </w:rPr>
              <w:t xml:space="preserve">Created </w:t>
            </w:r>
            <w:r>
              <w:t>May 2021</w:t>
            </w:r>
          </w:p>
        </w:tc>
        <w:tc>
          <w:tcPr>
            <w:tcW w:w="3100" w:type="dxa"/>
          </w:tcPr>
          <w:p w14:paraId="11FE08AA" w14:textId="49732ED8" w:rsidR="00D35996" w:rsidRPr="0013248E" w:rsidRDefault="00D35996" w:rsidP="00D35996">
            <w:r>
              <w:rPr>
                <w:b/>
              </w:rPr>
              <w:t xml:space="preserve">Review </w:t>
            </w:r>
            <w:r>
              <w:t>2025</w:t>
            </w:r>
          </w:p>
        </w:tc>
      </w:tr>
      <w:tr w:rsidR="009D5C8A" w14:paraId="207007A0" w14:textId="77777777" w:rsidTr="00DC30AC">
        <w:trPr>
          <w:gridAfter w:val="1"/>
          <w:wAfter w:w="1229" w:type="dxa"/>
          <w:jc w:val="center"/>
        </w:trPr>
        <w:tc>
          <w:tcPr>
            <w:tcW w:w="2939" w:type="dxa"/>
          </w:tcPr>
          <w:p w14:paraId="472F4E45" w14:textId="77777777" w:rsidR="009D5C8A" w:rsidRDefault="005C1B86" w:rsidP="007D663E">
            <w:pPr>
              <w:rPr>
                <w:b/>
              </w:rPr>
            </w:pPr>
            <w:r>
              <w:rPr>
                <w:b/>
              </w:rPr>
              <w:t>Aim</w:t>
            </w:r>
          </w:p>
          <w:p w14:paraId="7CDA8D1F" w14:textId="77777777" w:rsidR="00DE48D5" w:rsidRDefault="00DE48D5" w:rsidP="007D663E">
            <w:pPr>
              <w:rPr>
                <w:b/>
              </w:rPr>
            </w:pPr>
          </w:p>
          <w:p w14:paraId="6764D938" w14:textId="77777777" w:rsidR="00DE48D5" w:rsidRDefault="00DE48D5" w:rsidP="007D663E">
            <w:pPr>
              <w:rPr>
                <w:b/>
              </w:rPr>
            </w:pPr>
          </w:p>
        </w:tc>
        <w:tc>
          <w:tcPr>
            <w:tcW w:w="9299" w:type="dxa"/>
            <w:gridSpan w:val="4"/>
          </w:tcPr>
          <w:p w14:paraId="71595B86" w14:textId="77777777" w:rsidR="009D5C8A" w:rsidRDefault="00DE4C56" w:rsidP="00CD6274">
            <w:pPr>
              <w:rPr>
                <w:lang w:val="en-AU"/>
              </w:rPr>
            </w:pPr>
            <w:r w:rsidRPr="008B0937">
              <w:rPr>
                <w:lang w:val="en-AU"/>
              </w:rPr>
              <w:t xml:space="preserve">Students </w:t>
            </w:r>
            <w:r>
              <w:rPr>
                <w:lang w:val="en-AU"/>
              </w:rPr>
              <w:t xml:space="preserve">will experience </w:t>
            </w:r>
            <w:proofErr w:type="gramStart"/>
            <w:r>
              <w:rPr>
                <w:lang w:val="en-AU"/>
              </w:rPr>
              <w:t>a number of</w:t>
            </w:r>
            <w:proofErr w:type="gramEnd"/>
            <w:r>
              <w:rPr>
                <w:lang w:val="en-AU"/>
              </w:rPr>
              <w:t xml:space="preserve"> festivals and seasons associated with the Christian Year during each of their years at school. Some students will worship with families and friends on other occasions beyond the </w:t>
            </w:r>
            <w:proofErr w:type="gramStart"/>
            <w:r>
              <w:rPr>
                <w:lang w:val="en-AU"/>
              </w:rPr>
              <w:t>School</w:t>
            </w:r>
            <w:proofErr w:type="gramEnd"/>
            <w:r>
              <w:rPr>
                <w:lang w:val="en-AU"/>
              </w:rPr>
              <w:t>. This Unit encourages students to observe how different colours represent the different blessings of God</w:t>
            </w:r>
            <w:r w:rsidR="00BC1D42">
              <w:rPr>
                <w:lang w:val="en-AU"/>
              </w:rPr>
              <w:t xml:space="preserve">. </w:t>
            </w:r>
          </w:p>
          <w:p w14:paraId="22CFFED5" w14:textId="3E3AD064" w:rsidR="00CD6274" w:rsidRPr="009D5C8A" w:rsidRDefault="00CD6274" w:rsidP="00CD6274"/>
        </w:tc>
      </w:tr>
      <w:tr w:rsidR="0085599A" w14:paraId="1DF52218" w14:textId="77777777" w:rsidTr="00D526B0">
        <w:trPr>
          <w:gridAfter w:val="1"/>
          <w:wAfter w:w="1229" w:type="dxa"/>
          <w:jc w:val="center"/>
        </w:trPr>
        <w:tc>
          <w:tcPr>
            <w:tcW w:w="2939" w:type="dxa"/>
          </w:tcPr>
          <w:p w14:paraId="04E13B3A" w14:textId="77777777" w:rsidR="0085599A" w:rsidRDefault="0085599A" w:rsidP="0085599A">
            <w:pPr>
              <w:rPr>
                <w:b/>
              </w:rPr>
            </w:pPr>
            <w:r>
              <w:rPr>
                <w:b/>
              </w:rPr>
              <w:t>Content Descriptions</w:t>
            </w:r>
          </w:p>
        </w:tc>
        <w:tc>
          <w:tcPr>
            <w:tcW w:w="4649" w:type="dxa"/>
            <w:gridSpan w:val="2"/>
          </w:tcPr>
          <w:p w14:paraId="4FA9D917" w14:textId="77777777" w:rsidR="0085599A" w:rsidRPr="005C1B86" w:rsidRDefault="0085599A" w:rsidP="0085599A">
            <w:pPr>
              <w:rPr>
                <w:b/>
              </w:rPr>
            </w:pPr>
            <w:r w:rsidRPr="005C1B86">
              <w:rPr>
                <w:b/>
              </w:rPr>
              <w:t>Knowledge and Understanding</w:t>
            </w:r>
          </w:p>
          <w:p w14:paraId="41FA29F6" w14:textId="58148E68" w:rsidR="0085599A" w:rsidRDefault="00DE4C56" w:rsidP="00617ED1">
            <w:pPr>
              <w:pStyle w:val="ListParagraph"/>
              <w:numPr>
                <w:ilvl w:val="0"/>
                <w:numId w:val="8"/>
              </w:numPr>
            </w:pPr>
            <w:r>
              <w:t xml:space="preserve">Develop awareness of the colours and seasons of the </w:t>
            </w:r>
            <w:r w:rsidR="00CD6274">
              <w:t>C</w:t>
            </w:r>
            <w:r>
              <w:t xml:space="preserve">hurch </w:t>
            </w:r>
            <w:proofErr w:type="gramStart"/>
            <w:r w:rsidR="00CD6274">
              <w:t>Y</w:t>
            </w:r>
            <w:r>
              <w:t>ear</w:t>
            </w:r>
            <w:proofErr w:type="gramEnd"/>
          </w:p>
          <w:p w14:paraId="35289DB5" w14:textId="5BE3D653" w:rsidR="00DE4C56" w:rsidRDefault="00DE4C56" w:rsidP="00617ED1">
            <w:pPr>
              <w:pStyle w:val="ListParagraph"/>
              <w:numPr>
                <w:ilvl w:val="0"/>
                <w:numId w:val="8"/>
              </w:numPr>
            </w:pPr>
            <w:r>
              <w:t xml:space="preserve">An understanding of the different blessings the different colours of the </w:t>
            </w:r>
            <w:r w:rsidR="00CD6274">
              <w:t>C</w:t>
            </w:r>
            <w:r>
              <w:t xml:space="preserve">hurch </w:t>
            </w:r>
            <w:r w:rsidR="00CD6274">
              <w:t>Y</w:t>
            </w:r>
            <w:r>
              <w:t>ear represent</w:t>
            </w:r>
          </w:p>
          <w:p w14:paraId="7236EC56" w14:textId="77777777" w:rsidR="00DE4C56" w:rsidRDefault="00DE4C56" w:rsidP="00DE4C56">
            <w:pPr>
              <w:pStyle w:val="ListParagraph"/>
            </w:pPr>
          </w:p>
        </w:tc>
        <w:tc>
          <w:tcPr>
            <w:tcW w:w="4650" w:type="dxa"/>
            <w:gridSpan w:val="2"/>
          </w:tcPr>
          <w:p w14:paraId="4015994D" w14:textId="77777777" w:rsidR="0085599A" w:rsidRPr="005C1B86" w:rsidRDefault="0085599A" w:rsidP="0085599A">
            <w:pPr>
              <w:rPr>
                <w:b/>
              </w:rPr>
            </w:pPr>
            <w:r w:rsidRPr="005C1B86">
              <w:rPr>
                <w:b/>
              </w:rPr>
              <w:t xml:space="preserve">Religious </w:t>
            </w:r>
            <w:r w:rsidR="006C14BF">
              <w:rPr>
                <w:b/>
              </w:rPr>
              <w:t>Studies</w:t>
            </w:r>
            <w:r w:rsidRPr="005C1B86">
              <w:rPr>
                <w:b/>
              </w:rPr>
              <w:t xml:space="preserve"> Skills</w:t>
            </w:r>
          </w:p>
          <w:p w14:paraId="17A6F4C5" w14:textId="77777777" w:rsidR="0085599A" w:rsidRDefault="006B7289" w:rsidP="00617ED1">
            <w:pPr>
              <w:pStyle w:val="ListParagraph"/>
              <w:numPr>
                <w:ilvl w:val="0"/>
                <w:numId w:val="9"/>
              </w:numPr>
            </w:pPr>
            <w:r w:rsidRPr="00C235F6">
              <w:t xml:space="preserve">Prayer and </w:t>
            </w:r>
            <w:r w:rsidR="00C235F6" w:rsidRPr="00C235F6">
              <w:t>meditation</w:t>
            </w:r>
          </w:p>
          <w:p w14:paraId="39238BE9" w14:textId="77777777" w:rsidR="00C235F6" w:rsidRDefault="00C235F6" w:rsidP="00617ED1">
            <w:pPr>
              <w:pStyle w:val="ListParagraph"/>
              <w:numPr>
                <w:ilvl w:val="0"/>
                <w:numId w:val="9"/>
              </w:numPr>
            </w:pPr>
            <w:r>
              <w:t>Concept cracking</w:t>
            </w:r>
          </w:p>
          <w:p w14:paraId="7B08DC37" w14:textId="4C734829" w:rsidR="00F2383C" w:rsidRPr="00C235F6" w:rsidRDefault="00F2383C" w:rsidP="00617ED1">
            <w:pPr>
              <w:pStyle w:val="ListParagraph"/>
              <w:numPr>
                <w:ilvl w:val="0"/>
                <w:numId w:val="9"/>
              </w:numPr>
            </w:pPr>
            <w:r>
              <w:t>Praise and thanksgiving</w:t>
            </w:r>
          </w:p>
        </w:tc>
      </w:tr>
      <w:tr w:rsidR="00C235F6" w14:paraId="3ABD23FE" w14:textId="77777777" w:rsidTr="00D526B0">
        <w:trPr>
          <w:jc w:val="center"/>
        </w:trPr>
        <w:tc>
          <w:tcPr>
            <w:tcW w:w="2939" w:type="dxa"/>
            <w:vMerge w:val="restart"/>
            <w:tcBorders>
              <w:right w:val="single" w:sz="4" w:space="0" w:color="001DF2"/>
            </w:tcBorders>
          </w:tcPr>
          <w:p w14:paraId="6029ACC9" w14:textId="77777777" w:rsidR="00C235F6" w:rsidRPr="009D5C8A" w:rsidRDefault="00C235F6" w:rsidP="00C235F6">
            <w:pPr>
              <w:rPr>
                <w:b/>
              </w:rPr>
            </w:pPr>
            <w:r>
              <w:rPr>
                <w:b/>
              </w:rPr>
              <w:t xml:space="preserve">Additional </w:t>
            </w:r>
            <w:r w:rsidRPr="009D5C8A">
              <w:rPr>
                <w:b/>
              </w:rPr>
              <w:t>Resources</w:t>
            </w:r>
          </w:p>
          <w:p w14:paraId="39D69275" w14:textId="77777777" w:rsidR="00C235F6" w:rsidRDefault="00C235F6" w:rsidP="00C235F6">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77BD5A82" w14:textId="77777777" w:rsidR="00C235F6" w:rsidRPr="00CB6495" w:rsidRDefault="00C235F6" w:rsidP="00C235F6">
            <w:r>
              <w:t>The Jesus Storybook Bible, Sally Lloyd-Jones</w:t>
            </w:r>
          </w:p>
        </w:tc>
        <w:tc>
          <w:tcPr>
            <w:tcW w:w="5879" w:type="dxa"/>
            <w:gridSpan w:val="3"/>
            <w:tcBorders>
              <w:top w:val="single" w:sz="4" w:space="0" w:color="001DF2"/>
              <w:left w:val="single" w:sz="4" w:space="0" w:color="001DF2"/>
              <w:bottom w:val="single" w:sz="4" w:space="0" w:color="001DF2"/>
              <w:right w:val="single" w:sz="4" w:space="0" w:color="001DF2"/>
            </w:tcBorders>
          </w:tcPr>
          <w:p w14:paraId="36461C6C" w14:textId="77777777" w:rsidR="00C235F6" w:rsidRDefault="00C235F6" w:rsidP="00C235F6">
            <w:r>
              <w:t xml:space="preserve">This Bible has beautiful illustrations and considerable effort has been put into developing each story so Children can understand the meaning. </w:t>
            </w:r>
          </w:p>
        </w:tc>
      </w:tr>
      <w:tr w:rsidR="00C235F6" w14:paraId="41C77814" w14:textId="77777777" w:rsidTr="00D526B0">
        <w:trPr>
          <w:jc w:val="center"/>
        </w:trPr>
        <w:tc>
          <w:tcPr>
            <w:tcW w:w="2939" w:type="dxa"/>
            <w:vMerge/>
            <w:tcBorders>
              <w:right w:val="single" w:sz="4" w:space="0" w:color="001DF2"/>
            </w:tcBorders>
          </w:tcPr>
          <w:p w14:paraId="051A8910" w14:textId="77777777" w:rsidR="00C235F6" w:rsidRDefault="00C235F6" w:rsidP="00C235F6">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6608F0B8" w14:textId="77777777" w:rsidR="00C235F6" w:rsidRPr="009D5C8A" w:rsidRDefault="00C235F6" w:rsidP="00C235F6">
            <w:r>
              <w:t>The Beginner’s Bible, Candle Books</w:t>
            </w:r>
          </w:p>
        </w:tc>
        <w:tc>
          <w:tcPr>
            <w:tcW w:w="5879" w:type="dxa"/>
            <w:gridSpan w:val="3"/>
            <w:tcBorders>
              <w:top w:val="single" w:sz="4" w:space="0" w:color="001DF2"/>
              <w:left w:val="single" w:sz="4" w:space="0" w:color="001DF2"/>
              <w:bottom w:val="single" w:sz="4" w:space="0" w:color="001DF2"/>
              <w:right w:val="single" w:sz="4" w:space="0" w:color="001DF2"/>
            </w:tcBorders>
          </w:tcPr>
          <w:p w14:paraId="0007AEBF" w14:textId="77777777" w:rsidR="00C235F6" w:rsidRDefault="00C235F6" w:rsidP="00C235F6">
            <w:pPr>
              <w:rPr>
                <w:b/>
              </w:rPr>
            </w:pPr>
            <w:r>
              <w:t xml:space="preserve">This is a very simple Bible great for younger students. </w:t>
            </w:r>
          </w:p>
        </w:tc>
      </w:tr>
      <w:tr w:rsidR="00C235F6" w14:paraId="77BECB91" w14:textId="77777777" w:rsidTr="00D526B0">
        <w:trPr>
          <w:jc w:val="center"/>
        </w:trPr>
        <w:tc>
          <w:tcPr>
            <w:tcW w:w="2939" w:type="dxa"/>
            <w:vMerge/>
            <w:tcBorders>
              <w:right w:val="single" w:sz="4" w:space="0" w:color="001DF2"/>
            </w:tcBorders>
          </w:tcPr>
          <w:p w14:paraId="1C5674EE" w14:textId="77777777" w:rsidR="00C235F6" w:rsidRDefault="00C235F6" w:rsidP="00C235F6">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AB02FD8" w14:textId="77777777" w:rsidR="005762DC" w:rsidRDefault="00C235F6" w:rsidP="00C235F6">
            <w:r>
              <w:t xml:space="preserve">Bible Gateway </w:t>
            </w:r>
          </w:p>
          <w:p w14:paraId="3BD09186" w14:textId="07B48C93" w:rsidR="00C235F6" w:rsidRPr="009D5C8A" w:rsidRDefault="00330263" w:rsidP="00C235F6">
            <w:pPr>
              <w:rPr>
                <w:color w:val="0000FF" w:themeColor="hyperlink"/>
                <w:u w:val="single"/>
              </w:rPr>
            </w:pPr>
            <w:hyperlink r:id="rId7" w:history="1">
              <w:r w:rsidR="005762DC" w:rsidRPr="007937F4">
                <w:rPr>
                  <w:rStyle w:val="Hyperlink"/>
                </w:rPr>
                <w:t>www.biblegateway.com</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4B6B8AF6" w14:textId="2D7A560E" w:rsidR="00C235F6" w:rsidRPr="009D5C8A" w:rsidRDefault="00C235F6" w:rsidP="00C235F6">
            <w:r w:rsidRPr="006260B9">
              <w:t xml:space="preserve">This website allows you to look up Bible passages. </w:t>
            </w:r>
            <w:r>
              <w:t>It</w:t>
            </w:r>
            <w:r w:rsidR="002B14BD">
              <w:t xml:space="preserve"> has</w:t>
            </w:r>
            <w:r>
              <w:t xml:space="preserve"> different translations. You can change the translation to find translations that are more appropriate for Children and easier to understand </w:t>
            </w:r>
            <w:proofErr w:type="gramStart"/>
            <w:r>
              <w:t>e.g.</w:t>
            </w:r>
            <w:proofErr w:type="gramEnd"/>
            <w:r>
              <w:t xml:space="preserve"> New Living Translation. </w:t>
            </w:r>
          </w:p>
        </w:tc>
      </w:tr>
      <w:tr w:rsidR="00C235F6" w14:paraId="2F51B8C2" w14:textId="77777777" w:rsidTr="00D526B0">
        <w:trPr>
          <w:jc w:val="center"/>
        </w:trPr>
        <w:tc>
          <w:tcPr>
            <w:tcW w:w="2939" w:type="dxa"/>
            <w:vMerge/>
            <w:tcBorders>
              <w:right w:val="single" w:sz="4" w:space="0" w:color="001DF2"/>
            </w:tcBorders>
          </w:tcPr>
          <w:p w14:paraId="6D946F76" w14:textId="77777777" w:rsidR="00C235F6" w:rsidRDefault="00C235F6" w:rsidP="00C235F6">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34570EE" w14:textId="77777777" w:rsidR="005762DC" w:rsidRDefault="005762DC" w:rsidP="00C235F6">
            <w:r>
              <w:t>Re: Quest</w:t>
            </w:r>
          </w:p>
          <w:p w14:paraId="7284F062" w14:textId="74F64A96" w:rsidR="00C235F6" w:rsidRPr="009D5C8A" w:rsidRDefault="00330263" w:rsidP="00C235F6">
            <w:hyperlink r:id="rId8" w:history="1">
              <w:r w:rsidR="005762DC" w:rsidRPr="007937F4">
                <w:rPr>
                  <w:rStyle w:val="Hyperlink"/>
                </w:rPr>
                <w:t>www.request.org.uk</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7106DCCE" w14:textId="3E73095F" w:rsidR="00C235F6" w:rsidRPr="00F211CB" w:rsidRDefault="00C235F6" w:rsidP="00C235F6">
            <w:r>
              <w:t xml:space="preserve">This website has been developed by an agency of the Anglican </w:t>
            </w:r>
            <w:r w:rsidR="005762DC">
              <w:t>C</w:t>
            </w:r>
            <w:r>
              <w:t>hurch in the UK and has great videos of key Bible stories.</w:t>
            </w:r>
          </w:p>
        </w:tc>
      </w:tr>
    </w:tbl>
    <w:p w14:paraId="6D29AFEF" w14:textId="77777777" w:rsidR="00E640C3" w:rsidRDefault="00E640C3" w:rsidP="009D5C8A">
      <w:pPr>
        <w:spacing w:line="240" w:lineRule="auto"/>
      </w:pPr>
    </w:p>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329"/>
        <w:gridCol w:w="2337"/>
        <w:gridCol w:w="839"/>
        <w:gridCol w:w="6532"/>
        <w:gridCol w:w="3278"/>
      </w:tblGrid>
      <w:tr w:rsidR="006E6C5B" w14:paraId="217823BD" w14:textId="77777777" w:rsidTr="00CD6274">
        <w:trPr>
          <w:trHeight w:val="557"/>
          <w:tblHeader/>
        </w:trPr>
        <w:tc>
          <w:tcPr>
            <w:tcW w:w="1769" w:type="dxa"/>
            <w:gridSpan w:val="2"/>
            <w:shd w:val="clear" w:color="auto" w:fill="1C3F94"/>
            <w:vAlign w:val="center"/>
          </w:tcPr>
          <w:p w14:paraId="734F4C45" w14:textId="77777777" w:rsidR="006E6C5B" w:rsidRPr="00A835BA" w:rsidRDefault="006E6C5B" w:rsidP="00A835BA">
            <w:pPr>
              <w:rPr>
                <w:b/>
                <w:color w:val="FFFFFF" w:themeColor="background1"/>
              </w:rPr>
            </w:pPr>
            <w:r w:rsidRPr="00A835BA">
              <w:rPr>
                <w:b/>
                <w:color w:val="FFFFFF" w:themeColor="background1"/>
              </w:rPr>
              <w:lastRenderedPageBreak/>
              <w:t>Lesson</w:t>
            </w:r>
          </w:p>
        </w:tc>
        <w:tc>
          <w:tcPr>
            <w:tcW w:w="2337" w:type="dxa"/>
            <w:shd w:val="clear" w:color="auto" w:fill="1C3F94"/>
            <w:vAlign w:val="center"/>
          </w:tcPr>
          <w:p w14:paraId="442DFB5C" w14:textId="77777777" w:rsidR="006E6C5B" w:rsidRPr="00A835BA" w:rsidRDefault="006E6C5B" w:rsidP="00A835BA">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3310E1D9" w14:textId="77777777" w:rsidR="006E6C5B" w:rsidRPr="00A835BA" w:rsidRDefault="006E6C5B" w:rsidP="00A835BA">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29B50B1D" w14:textId="77777777" w:rsidR="006E6C5B" w:rsidRPr="00A835BA" w:rsidRDefault="006E6C5B" w:rsidP="00A835BA">
            <w:pPr>
              <w:rPr>
                <w:b/>
                <w:color w:val="FFFFFF" w:themeColor="background1"/>
              </w:rPr>
            </w:pPr>
            <w:r w:rsidRPr="00A835BA">
              <w:rPr>
                <w:b/>
                <w:color w:val="FFFFFF" w:themeColor="background1"/>
              </w:rPr>
              <w:t>Resources</w:t>
            </w:r>
          </w:p>
        </w:tc>
      </w:tr>
      <w:tr w:rsidR="006E6C5B" w:rsidRPr="00853AE8" w14:paraId="0E01F965" w14:textId="77777777" w:rsidTr="006E6C5B">
        <w:trPr>
          <w:trHeight w:val="2812"/>
        </w:trPr>
        <w:tc>
          <w:tcPr>
            <w:tcW w:w="440" w:type="dxa"/>
          </w:tcPr>
          <w:p w14:paraId="18FFD916" w14:textId="77777777" w:rsidR="006E6C5B" w:rsidRPr="00A835BA" w:rsidRDefault="006E6C5B" w:rsidP="00A915A7">
            <w:pPr>
              <w:rPr>
                <w:b/>
                <w:color w:val="1C3F94"/>
              </w:rPr>
            </w:pPr>
            <w:r>
              <w:rPr>
                <w:b/>
                <w:color w:val="1C3F94"/>
              </w:rPr>
              <w:t>1</w:t>
            </w:r>
          </w:p>
        </w:tc>
        <w:tc>
          <w:tcPr>
            <w:tcW w:w="1329" w:type="dxa"/>
          </w:tcPr>
          <w:p w14:paraId="2A37E926" w14:textId="3EB44E04" w:rsidR="006E6C5B" w:rsidRDefault="00E366BD" w:rsidP="00A915A7">
            <w:r>
              <w:t xml:space="preserve">The colours of the </w:t>
            </w:r>
            <w:r w:rsidR="00CD6274">
              <w:t>C</w:t>
            </w:r>
            <w:r>
              <w:t xml:space="preserve">hurch </w:t>
            </w:r>
            <w:r w:rsidR="00CD6274">
              <w:t>Y</w:t>
            </w:r>
            <w:r w:rsidR="00DE4C56">
              <w:t>ear</w:t>
            </w:r>
          </w:p>
        </w:tc>
        <w:tc>
          <w:tcPr>
            <w:tcW w:w="2337" w:type="dxa"/>
          </w:tcPr>
          <w:p w14:paraId="74F920EA" w14:textId="433F71B1" w:rsidR="00DE4C56" w:rsidRDefault="00E366BD" w:rsidP="003229EC">
            <w:r>
              <w:t>W</w:t>
            </w:r>
            <w:r w:rsidR="00B167B7">
              <w:t xml:space="preserve">hy do Christians have a </w:t>
            </w:r>
            <w:r w:rsidR="004A03A5">
              <w:t>C</w:t>
            </w:r>
            <w:r w:rsidR="00B167B7">
              <w:t>hurch calendar?</w:t>
            </w:r>
          </w:p>
          <w:p w14:paraId="147099E9" w14:textId="77777777" w:rsidR="00E366BD" w:rsidRDefault="00E366BD" w:rsidP="003229EC"/>
          <w:p w14:paraId="3ECD3E83" w14:textId="77777777" w:rsidR="00E366BD" w:rsidRDefault="00E366BD" w:rsidP="003229EC">
            <w:r>
              <w:t>Why does the church use different colours?</w:t>
            </w:r>
          </w:p>
          <w:p w14:paraId="62E3EA46" w14:textId="77777777" w:rsidR="00DE4C56" w:rsidRDefault="00DE4C56" w:rsidP="003229EC"/>
          <w:p w14:paraId="5C9F7298" w14:textId="77777777" w:rsidR="00DE4C56" w:rsidRDefault="00DE4C56" w:rsidP="003229EC"/>
        </w:tc>
        <w:tc>
          <w:tcPr>
            <w:tcW w:w="839" w:type="dxa"/>
          </w:tcPr>
          <w:p w14:paraId="6BFC1206" w14:textId="75B6D891" w:rsidR="006E6C5B" w:rsidRDefault="00C513F1" w:rsidP="00EA631B">
            <w:r>
              <w:t>15</w:t>
            </w:r>
            <w:r w:rsidR="00B167B7">
              <w:t>min</w:t>
            </w:r>
          </w:p>
          <w:p w14:paraId="404C6418" w14:textId="77777777" w:rsidR="00E366BD" w:rsidRDefault="00E366BD" w:rsidP="00EA631B"/>
          <w:p w14:paraId="4DA8C68F" w14:textId="77777777" w:rsidR="00E366BD" w:rsidRDefault="00E366BD" w:rsidP="00EA631B"/>
          <w:p w14:paraId="5ED62D9F" w14:textId="77777777" w:rsidR="00E366BD" w:rsidRDefault="00E366BD" w:rsidP="00EA631B"/>
          <w:p w14:paraId="59A10626" w14:textId="77777777" w:rsidR="00E366BD" w:rsidRDefault="00E366BD" w:rsidP="00EA631B"/>
          <w:p w14:paraId="1175D465" w14:textId="77777777" w:rsidR="00E366BD" w:rsidRDefault="00E366BD" w:rsidP="00EA631B"/>
          <w:p w14:paraId="7061F271" w14:textId="77777777" w:rsidR="00E366BD" w:rsidRDefault="00E366BD" w:rsidP="00EA631B"/>
          <w:p w14:paraId="6CA3289B" w14:textId="77777777" w:rsidR="00E366BD" w:rsidRDefault="00C229D3" w:rsidP="00EA631B">
            <w:r>
              <w:t>1</w:t>
            </w:r>
            <w:r w:rsidR="00CD6274">
              <w:t>0</w:t>
            </w:r>
            <w:r w:rsidR="00E366BD">
              <w:t>min</w:t>
            </w:r>
          </w:p>
          <w:p w14:paraId="6FC47621" w14:textId="77777777" w:rsidR="00CD6274" w:rsidRDefault="00CD6274" w:rsidP="00EA631B"/>
          <w:p w14:paraId="6DDE7C69" w14:textId="77777777" w:rsidR="00CD6274" w:rsidRDefault="00CD6274" w:rsidP="00EA631B"/>
          <w:p w14:paraId="3D5B21F2" w14:textId="391C7E8F" w:rsidR="00CD6274" w:rsidRDefault="00CD6274" w:rsidP="00EA631B"/>
          <w:p w14:paraId="15300C84" w14:textId="6F5CF240" w:rsidR="004A03A5" w:rsidRDefault="004A03A5" w:rsidP="00EA631B"/>
          <w:p w14:paraId="5BC67A55" w14:textId="57B74ECF" w:rsidR="004A03A5" w:rsidRDefault="004A03A5" w:rsidP="00EA631B"/>
          <w:p w14:paraId="2E573317" w14:textId="77777777" w:rsidR="004A03A5" w:rsidRDefault="004A03A5" w:rsidP="00EA631B"/>
          <w:p w14:paraId="2DFD0FAE" w14:textId="16177343" w:rsidR="00C513F1" w:rsidRDefault="00C513F1" w:rsidP="00EA631B">
            <w:r>
              <w:t>15min</w:t>
            </w:r>
          </w:p>
          <w:p w14:paraId="5DC636AF" w14:textId="1F2D2C49" w:rsidR="00C513F1" w:rsidRDefault="00C513F1" w:rsidP="00EA631B"/>
          <w:p w14:paraId="23089F66" w14:textId="17069611" w:rsidR="00C513F1" w:rsidRDefault="00C513F1" w:rsidP="00EA631B"/>
          <w:p w14:paraId="72B7CEA8" w14:textId="0FA2C486" w:rsidR="00C513F1" w:rsidRDefault="00C513F1" w:rsidP="00EA631B"/>
          <w:p w14:paraId="7259F662" w14:textId="004E062A" w:rsidR="00F2383C" w:rsidRDefault="00F2383C" w:rsidP="00EA631B"/>
          <w:p w14:paraId="4C4F36C6" w14:textId="77777777" w:rsidR="00F2383C" w:rsidRDefault="00F2383C" w:rsidP="00EA631B"/>
          <w:p w14:paraId="789ECB63" w14:textId="45B9BB07" w:rsidR="00CD6274" w:rsidRDefault="00CD6274" w:rsidP="00EA631B">
            <w:r>
              <w:t>5min</w:t>
            </w:r>
          </w:p>
        </w:tc>
        <w:tc>
          <w:tcPr>
            <w:tcW w:w="6532" w:type="dxa"/>
          </w:tcPr>
          <w:p w14:paraId="7EED9C5B" w14:textId="045D223F" w:rsidR="00B167B7" w:rsidRDefault="00E366BD" w:rsidP="0089560F">
            <w:r>
              <w:t xml:space="preserve">Activity: Ask students to create a picture with paint that represents the current season </w:t>
            </w:r>
            <w:proofErr w:type="gramStart"/>
            <w:r>
              <w:t>e.g.</w:t>
            </w:r>
            <w:proofErr w:type="gramEnd"/>
            <w:r>
              <w:t xml:space="preserve"> winter, summer. After students have completed their picture discuss why they used the colours they did. </w:t>
            </w:r>
            <w:proofErr w:type="gramStart"/>
            <w:r>
              <w:t>e.g.</w:t>
            </w:r>
            <w:proofErr w:type="gramEnd"/>
            <w:r>
              <w:t xml:space="preserve"> grey in winter or yellow in summer. Talk about how different colours can symbolize different things </w:t>
            </w:r>
            <w:proofErr w:type="gramStart"/>
            <w:r>
              <w:t>e.g.</w:t>
            </w:r>
            <w:proofErr w:type="gramEnd"/>
            <w:r>
              <w:t xml:space="preserve"> </w:t>
            </w:r>
            <w:r w:rsidR="00853661">
              <w:t xml:space="preserve">green and red=Christmas, yellow = summer. </w:t>
            </w:r>
          </w:p>
          <w:p w14:paraId="7C9457F3" w14:textId="77777777" w:rsidR="00E366BD" w:rsidRDefault="00E366BD" w:rsidP="0089560F"/>
          <w:p w14:paraId="61FF0015" w14:textId="52AD26D3" w:rsidR="00B167B7" w:rsidRDefault="00E366BD" w:rsidP="006B7289">
            <w:r>
              <w:t xml:space="preserve">Explain: The </w:t>
            </w:r>
            <w:r w:rsidR="00CD6274">
              <w:t>C</w:t>
            </w:r>
            <w:r>
              <w:t xml:space="preserve">hurch </w:t>
            </w:r>
            <w:r w:rsidR="004A03A5">
              <w:t xml:space="preserve">has a year calendar so that each year we can remember important points in the life of Jesus and of the Church through history. The Church </w:t>
            </w:r>
            <w:r>
              <w:t>uses different colours to remind its memb</w:t>
            </w:r>
            <w:r w:rsidR="002B14BD">
              <w:t>ers of the different blessings G</w:t>
            </w:r>
            <w:r>
              <w:t>od gives to his people</w:t>
            </w:r>
            <w:r w:rsidR="004A03A5">
              <w:t xml:space="preserve"> in each season</w:t>
            </w:r>
            <w:r>
              <w:t xml:space="preserve">. </w:t>
            </w:r>
            <w:r w:rsidR="001038EC">
              <w:t xml:space="preserve">You may wish to show students </w:t>
            </w:r>
            <w:r w:rsidR="00C229D3">
              <w:t xml:space="preserve">a pie graph online of the church year. </w:t>
            </w:r>
          </w:p>
          <w:p w14:paraId="0EB31ABF" w14:textId="182CC173" w:rsidR="006B7289" w:rsidRDefault="006B7289" w:rsidP="006B7289"/>
          <w:p w14:paraId="08062582" w14:textId="16EABCCC" w:rsidR="00C513F1" w:rsidRDefault="00C513F1" w:rsidP="006B7289">
            <w:r>
              <w:t xml:space="preserve">Worksheet: Priest’s Outer Vestments. A template for the garments has also been provided to photocopy onto coloured paper (red, violet, white, green). </w:t>
            </w:r>
            <w:r w:rsidR="00F2383C">
              <w:t>Students may also see their Chaplain wearing other vestments in Chapel, especially for a Eucharist – a chasuble, or a cope. Ask the Chaplain what these are.</w:t>
            </w:r>
          </w:p>
          <w:p w14:paraId="2DD08E10" w14:textId="77777777" w:rsidR="00C513F1" w:rsidRDefault="00C513F1" w:rsidP="006B7289"/>
          <w:p w14:paraId="0815C132" w14:textId="300A7AAE" w:rsidR="006B7289" w:rsidRDefault="00CD6274" w:rsidP="006B7289">
            <w:r>
              <w:t>Watch:</w:t>
            </w:r>
            <w:r w:rsidR="006B7289">
              <w:t xml:space="preserve"> show the ASC video on Christian Festivals (3min)</w:t>
            </w:r>
            <w:r>
              <w:t xml:space="preserve"> and discuss.</w:t>
            </w:r>
          </w:p>
        </w:tc>
        <w:tc>
          <w:tcPr>
            <w:tcW w:w="3278" w:type="dxa"/>
          </w:tcPr>
          <w:p w14:paraId="57AC02C0" w14:textId="4A2B90C1" w:rsidR="00C229D3" w:rsidRDefault="00C229D3" w:rsidP="00A915A7">
            <w:r>
              <w:t>Paint</w:t>
            </w:r>
            <w:r w:rsidR="00CD6274">
              <w:t>, p</w:t>
            </w:r>
            <w:r>
              <w:t>aper</w:t>
            </w:r>
          </w:p>
          <w:p w14:paraId="7CF261FA" w14:textId="77777777" w:rsidR="00C229D3" w:rsidRDefault="00C229D3" w:rsidP="00A915A7"/>
          <w:p w14:paraId="79A5B90A" w14:textId="77777777" w:rsidR="00C229D3" w:rsidRDefault="00C229D3" w:rsidP="00A915A7"/>
          <w:p w14:paraId="65B8B356" w14:textId="77777777" w:rsidR="00C229D3" w:rsidRDefault="00C229D3" w:rsidP="00A915A7"/>
          <w:p w14:paraId="79C4CA13" w14:textId="77777777" w:rsidR="00C229D3" w:rsidRDefault="00C229D3" w:rsidP="00A915A7"/>
          <w:p w14:paraId="0D8920F5" w14:textId="77777777" w:rsidR="00C229D3" w:rsidRDefault="00C229D3" w:rsidP="00A915A7"/>
          <w:p w14:paraId="4647C385" w14:textId="77777777" w:rsidR="00CD6274" w:rsidRDefault="00CD6274" w:rsidP="00A915A7"/>
          <w:p w14:paraId="60C219C3" w14:textId="03F76E1B" w:rsidR="00C229D3" w:rsidRDefault="00330263" w:rsidP="00A915A7">
            <w:hyperlink r:id="rId9" w:history="1">
              <w:r w:rsidR="00C229D3" w:rsidRPr="00C229D3">
                <w:rPr>
                  <w:rStyle w:val="Hyperlink"/>
                </w:rPr>
                <w:t xml:space="preserve">Church </w:t>
              </w:r>
              <w:r w:rsidR="00C229D3">
                <w:rPr>
                  <w:rStyle w:val="Hyperlink"/>
                </w:rPr>
                <w:t xml:space="preserve">liturgical </w:t>
              </w:r>
              <w:r w:rsidR="00C229D3" w:rsidRPr="00C229D3">
                <w:rPr>
                  <w:rStyle w:val="Hyperlink"/>
                </w:rPr>
                <w:t xml:space="preserve">year </w:t>
              </w:r>
              <w:r w:rsidR="00C229D3">
                <w:rPr>
                  <w:rStyle w:val="Hyperlink"/>
                </w:rPr>
                <w:t>colours</w:t>
              </w:r>
            </w:hyperlink>
            <w:r w:rsidR="00C229D3">
              <w:t xml:space="preserve"> (as a pie chart)</w:t>
            </w:r>
          </w:p>
          <w:p w14:paraId="116347FA" w14:textId="77777777" w:rsidR="006B7289" w:rsidRDefault="006B7289" w:rsidP="00A915A7"/>
          <w:p w14:paraId="28CCF825" w14:textId="624FD5AA" w:rsidR="006B7289" w:rsidRDefault="006B7289" w:rsidP="00A915A7"/>
          <w:p w14:paraId="2BC4D292" w14:textId="38CEEF86" w:rsidR="004A03A5" w:rsidRDefault="004A03A5" w:rsidP="00A915A7"/>
          <w:p w14:paraId="75C7C244" w14:textId="0B749BB3" w:rsidR="004A03A5" w:rsidRDefault="004A03A5" w:rsidP="00A915A7"/>
          <w:p w14:paraId="1385D236" w14:textId="77777777" w:rsidR="004A03A5" w:rsidRDefault="004A03A5" w:rsidP="00A915A7"/>
          <w:p w14:paraId="5CF282E5" w14:textId="314165C3" w:rsidR="00C513F1" w:rsidRDefault="00C513F1" w:rsidP="00C513F1">
            <w:r>
              <w:t>Worksheet: Priest’s Outer Vestments, coloured paper, or pencils</w:t>
            </w:r>
          </w:p>
          <w:p w14:paraId="1693B9DC" w14:textId="15F528A5" w:rsidR="00C513F1" w:rsidRDefault="00C513F1" w:rsidP="00A915A7"/>
          <w:p w14:paraId="7924F437" w14:textId="19B9DD9D" w:rsidR="00F2383C" w:rsidRDefault="00F2383C" w:rsidP="00A915A7"/>
          <w:p w14:paraId="0A779ECA" w14:textId="77777777" w:rsidR="00F2383C" w:rsidRDefault="00F2383C" w:rsidP="00A915A7"/>
          <w:p w14:paraId="5A58715E" w14:textId="3C4DF06F" w:rsidR="006B7289" w:rsidRDefault="006B7289" w:rsidP="00A915A7">
            <w:r>
              <w:t>ASC video: Christian Festivals</w:t>
            </w:r>
          </w:p>
        </w:tc>
      </w:tr>
      <w:tr w:rsidR="006E6C5B" w:rsidRPr="00853AE8" w14:paraId="443999F3" w14:textId="77777777" w:rsidTr="006E6C5B">
        <w:trPr>
          <w:trHeight w:val="2114"/>
        </w:trPr>
        <w:tc>
          <w:tcPr>
            <w:tcW w:w="440" w:type="dxa"/>
          </w:tcPr>
          <w:p w14:paraId="7CC94DC9" w14:textId="77777777" w:rsidR="006E6C5B" w:rsidRPr="00B734F1" w:rsidRDefault="006E6C5B" w:rsidP="00A915A7">
            <w:r w:rsidRPr="00A835BA">
              <w:rPr>
                <w:color w:val="1C3F94"/>
              </w:rPr>
              <w:lastRenderedPageBreak/>
              <w:t>2</w:t>
            </w:r>
          </w:p>
        </w:tc>
        <w:tc>
          <w:tcPr>
            <w:tcW w:w="1329" w:type="dxa"/>
          </w:tcPr>
          <w:p w14:paraId="51BA1DC4" w14:textId="77777777" w:rsidR="006E6C5B" w:rsidRDefault="00C229D3" w:rsidP="00A915A7">
            <w:r>
              <w:t>Violet</w:t>
            </w:r>
            <w:r w:rsidR="0093165E">
              <w:t>-</w:t>
            </w:r>
            <w:r w:rsidR="0045295F">
              <w:t>Advent and lent</w:t>
            </w:r>
          </w:p>
        </w:tc>
        <w:tc>
          <w:tcPr>
            <w:tcW w:w="2337" w:type="dxa"/>
          </w:tcPr>
          <w:p w14:paraId="6C14CAE2" w14:textId="46E9580E" w:rsidR="006E6C5B" w:rsidRDefault="00C229D3" w:rsidP="00A915A7">
            <w:r>
              <w:t>When</w:t>
            </w:r>
            <w:r w:rsidR="006B4AC5">
              <w:t xml:space="preserve"> and why</w:t>
            </w:r>
            <w:r>
              <w:t xml:space="preserve"> is violet </w:t>
            </w:r>
            <w:r w:rsidR="004A03A5">
              <w:t xml:space="preserve">or purple </w:t>
            </w:r>
            <w:r>
              <w:t xml:space="preserve">used in the </w:t>
            </w:r>
            <w:r w:rsidR="004A03A5">
              <w:t>C</w:t>
            </w:r>
            <w:r>
              <w:t>hurch calendar?</w:t>
            </w:r>
          </w:p>
        </w:tc>
        <w:tc>
          <w:tcPr>
            <w:tcW w:w="839" w:type="dxa"/>
          </w:tcPr>
          <w:p w14:paraId="74B82268" w14:textId="77777777" w:rsidR="006E6C5B" w:rsidRDefault="003A5CF9" w:rsidP="00A14CE7">
            <w:pPr>
              <w:rPr>
                <w:rStyle w:val="Hyperlink"/>
                <w:color w:val="auto"/>
                <w:u w:val="none"/>
              </w:rPr>
            </w:pPr>
            <w:r>
              <w:rPr>
                <w:rStyle w:val="Hyperlink"/>
                <w:color w:val="auto"/>
                <w:u w:val="none"/>
              </w:rPr>
              <w:t>20min</w:t>
            </w:r>
          </w:p>
          <w:p w14:paraId="570CD59C" w14:textId="77777777" w:rsidR="003A5CF9" w:rsidRDefault="003A5CF9" w:rsidP="00A14CE7">
            <w:pPr>
              <w:rPr>
                <w:rStyle w:val="Hyperlink"/>
                <w:color w:val="auto"/>
                <w:u w:val="none"/>
              </w:rPr>
            </w:pPr>
          </w:p>
          <w:p w14:paraId="226B95D2" w14:textId="77777777" w:rsidR="003A5CF9" w:rsidRDefault="003A5CF9" w:rsidP="00A14CE7">
            <w:pPr>
              <w:rPr>
                <w:rStyle w:val="Hyperlink"/>
                <w:color w:val="auto"/>
                <w:u w:val="none"/>
              </w:rPr>
            </w:pPr>
          </w:p>
          <w:p w14:paraId="145F4C18" w14:textId="77777777" w:rsidR="003A5CF9" w:rsidRDefault="003A5CF9" w:rsidP="00A14CE7">
            <w:pPr>
              <w:rPr>
                <w:rStyle w:val="Hyperlink"/>
                <w:color w:val="auto"/>
                <w:u w:val="none"/>
              </w:rPr>
            </w:pPr>
          </w:p>
          <w:p w14:paraId="26F6EE0A" w14:textId="77777777" w:rsidR="003A5CF9" w:rsidRDefault="003A5CF9" w:rsidP="00A14CE7">
            <w:pPr>
              <w:rPr>
                <w:rStyle w:val="Hyperlink"/>
                <w:color w:val="auto"/>
                <w:u w:val="none"/>
              </w:rPr>
            </w:pPr>
          </w:p>
          <w:p w14:paraId="6A16CDBF" w14:textId="77777777" w:rsidR="003A5CF9" w:rsidRDefault="003A5CF9" w:rsidP="00A14CE7">
            <w:pPr>
              <w:rPr>
                <w:rStyle w:val="Hyperlink"/>
                <w:color w:val="auto"/>
                <w:u w:val="none"/>
              </w:rPr>
            </w:pPr>
          </w:p>
          <w:p w14:paraId="07E0099B" w14:textId="77777777" w:rsidR="003A5CF9" w:rsidRDefault="003A5CF9" w:rsidP="00A14CE7">
            <w:pPr>
              <w:rPr>
                <w:rStyle w:val="Hyperlink"/>
                <w:color w:val="auto"/>
                <w:u w:val="none"/>
              </w:rPr>
            </w:pPr>
          </w:p>
          <w:p w14:paraId="38DD4465" w14:textId="77777777" w:rsidR="003A5CF9" w:rsidRDefault="003A5CF9" w:rsidP="00A14CE7">
            <w:pPr>
              <w:rPr>
                <w:rStyle w:val="Hyperlink"/>
                <w:color w:val="auto"/>
                <w:u w:val="none"/>
              </w:rPr>
            </w:pPr>
            <w:r>
              <w:rPr>
                <w:rStyle w:val="Hyperlink"/>
                <w:color w:val="auto"/>
                <w:u w:val="none"/>
              </w:rPr>
              <w:t>10min</w:t>
            </w:r>
          </w:p>
          <w:p w14:paraId="1B959C4D" w14:textId="77777777" w:rsidR="003A5CF9" w:rsidRDefault="003A5CF9" w:rsidP="00A14CE7">
            <w:pPr>
              <w:rPr>
                <w:rStyle w:val="Hyperlink"/>
                <w:color w:val="auto"/>
                <w:u w:val="none"/>
              </w:rPr>
            </w:pPr>
          </w:p>
          <w:p w14:paraId="559A05FF" w14:textId="77777777" w:rsidR="003A5CF9" w:rsidRDefault="003A5CF9" w:rsidP="00A14CE7">
            <w:pPr>
              <w:rPr>
                <w:rStyle w:val="Hyperlink"/>
                <w:color w:val="auto"/>
                <w:u w:val="none"/>
              </w:rPr>
            </w:pPr>
          </w:p>
          <w:p w14:paraId="10E4E12E" w14:textId="77777777" w:rsidR="003A5CF9" w:rsidRDefault="003A5CF9" w:rsidP="00A14CE7">
            <w:pPr>
              <w:rPr>
                <w:rStyle w:val="Hyperlink"/>
                <w:color w:val="auto"/>
                <w:u w:val="none"/>
              </w:rPr>
            </w:pPr>
          </w:p>
          <w:p w14:paraId="379F5783" w14:textId="77777777" w:rsidR="003A5CF9" w:rsidRDefault="003A5CF9" w:rsidP="00A14CE7">
            <w:pPr>
              <w:rPr>
                <w:rStyle w:val="Hyperlink"/>
                <w:color w:val="auto"/>
                <w:u w:val="none"/>
              </w:rPr>
            </w:pPr>
          </w:p>
          <w:p w14:paraId="76ED0019" w14:textId="77777777" w:rsidR="003A5CF9" w:rsidRDefault="003A5CF9" w:rsidP="00A14CE7">
            <w:pPr>
              <w:rPr>
                <w:rStyle w:val="Hyperlink"/>
                <w:color w:val="auto"/>
                <w:u w:val="none"/>
              </w:rPr>
            </w:pPr>
          </w:p>
          <w:p w14:paraId="7D29B22B" w14:textId="77777777" w:rsidR="003A5CF9" w:rsidRDefault="003A5CF9" w:rsidP="00A14CE7">
            <w:pPr>
              <w:rPr>
                <w:rStyle w:val="Hyperlink"/>
                <w:color w:val="auto"/>
                <w:u w:val="none"/>
              </w:rPr>
            </w:pPr>
          </w:p>
          <w:p w14:paraId="43A51BD3" w14:textId="09C7666D" w:rsidR="003A5CF9" w:rsidRDefault="003A5CF9" w:rsidP="00A14CE7">
            <w:pPr>
              <w:rPr>
                <w:rStyle w:val="Hyperlink"/>
                <w:color w:val="auto"/>
                <w:u w:val="none"/>
              </w:rPr>
            </w:pPr>
          </w:p>
          <w:p w14:paraId="41B12A1B" w14:textId="7B356157" w:rsidR="00121FB3" w:rsidRDefault="00121FB3" w:rsidP="00A14CE7">
            <w:pPr>
              <w:rPr>
                <w:rStyle w:val="Hyperlink"/>
                <w:color w:val="auto"/>
                <w:u w:val="none"/>
              </w:rPr>
            </w:pPr>
          </w:p>
          <w:p w14:paraId="49E45199" w14:textId="469FB7A6" w:rsidR="004A03A5" w:rsidRDefault="004A03A5" w:rsidP="00A14CE7">
            <w:pPr>
              <w:rPr>
                <w:rStyle w:val="Hyperlink"/>
                <w:color w:val="auto"/>
                <w:u w:val="none"/>
              </w:rPr>
            </w:pPr>
          </w:p>
          <w:p w14:paraId="78553298" w14:textId="77777777" w:rsidR="004A03A5" w:rsidRDefault="004A03A5" w:rsidP="00A14CE7">
            <w:pPr>
              <w:rPr>
                <w:rStyle w:val="Hyperlink"/>
                <w:color w:val="auto"/>
                <w:u w:val="none"/>
              </w:rPr>
            </w:pPr>
          </w:p>
          <w:p w14:paraId="49666887" w14:textId="77777777" w:rsidR="004A03A5" w:rsidRDefault="004A03A5" w:rsidP="00A14CE7">
            <w:pPr>
              <w:rPr>
                <w:rStyle w:val="Hyperlink"/>
                <w:color w:val="auto"/>
                <w:u w:val="none"/>
              </w:rPr>
            </w:pPr>
          </w:p>
          <w:p w14:paraId="39720C6A" w14:textId="77777777" w:rsidR="003A5CF9" w:rsidRPr="00A14CE7" w:rsidRDefault="003A5CF9" w:rsidP="00A14CE7">
            <w:pPr>
              <w:rPr>
                <w:rStyle w:val="Hyperlink"/>
                <w:color w:val="auto"/>
                <w:u w:val="none"/>
              </w:rPr>
            </w:pPr>
            <w:r>
              <w:rPr>
                <w:rStyle w:val="Hyperlink"/>
                <w:color w:val="auto"/>
                <w:u w:val="none"/>
              </w:rPr>
              <w:t>15min</w:t>
            </w:r>
          </w:p>
        </w:tc>
        <w:tc>
          <w:tcPr>
            <w:tcW w:w="6532" w:type="dxa"/>
          </w:tcPr>
          <w:p w14:paraId="6753089C" w14:textId="77777777" w:rsidR="006E6C5B" w:rsidRDefault="003A5CF9" w:rsidP="001A3349">
            <w:r>
              <w:t xml:space="preserve">Activity: Sit students in a circle. The teacher starts ‘I’m going on a </w:t>
            </w:r>
            <w:proofErr w:type="gramStart"/>
            <w:r>
              <w:t>holiday</w:t>
            </w:r>
            <w:proofErr w:type="gramEnd"/>
            <w:r>
              <w:t xml:space="preserve"> and I am going to take a….’. Go around the circle with each student adding an item. They must repeat all the items from the students before them before adding their own item to the bag. The aim is to make it around the circle with everyone remembering what has been packed. </w:t>
            </w:r>
          </w:p>
          <w:p w14:paraId="777E3B29" w14:textId="77777777" w:rsidR="003A5CF9" w:rsidRDefault="003A5CF9" w:rsidP="001A3349"/>
          <w:p w14:paraId="40B082B7" w14:textId="5A42901E" w:rsidR="003A5CF9" w:rsidRDefault="003A5CF9" w:rsidP="001A3349">
            <w:r>
              <w:t>Explain: to the students that when we go on holidays we prepare</w:t>
            </w:r>
            <w:r w:rsidR="00C22123">
              <w:t xml:space="preserve">, but we also know that </w:t>
            </w:r>
            <w:r w:rsidR="004A03A5">
              <w:t>the preparation is not the holiday itself</w:t>
            </w:r>
            <w:r>
              <w:t xml:space="preserve">. </w:t>
            </w:r>
            <w:r w:rsidR="004A03A5">
              <w:t xml:space="preserve">Advent and </w:t>
            </w:r>
            <w:r>
              <w:t xml:space="preserve">Lent are both periods of preparation.  </w:t>
            </w:r>
            <w:r w:rsidR="00DB62E3">
              <w:t xml:space="preserve">In the </w:t>
            </w:r>
            <w:r w:rsidR="004A03A5">
              <w:t>C</w:t>
            </w:r>
            <w:r w:rsidR="00DB62E3">
              <w:t>hurch</w:t>
            </w:r>
            <w:r w:rsidR="004A03A5">
              <w:t xml:space="preserve"> Year,</w:t>
            </w:r>
            <w:r w:rsidR="00DB62E3">
              <w:t xml:space="preserve"> violet</w:t>
            </w:r>
            <w:r w:rsidR="004A03A5">
              <w:t xml:space="preserve"> / purple</w:t>
            </w:r>
            <w:r w:rsidR="00DB62E3">
              <w:t xml:space="preserve"> is used to remind Christians of preparations, </w:t>
            </w:r>
            <w:proofErr w:type="gramStart"/>
            <w:r w:rsidR="00DB62E3">
              <w:t>repentance</w:t>
            </w:r>
            <w:proofErr w:type="gramEnd"/>
            <w:r w:rsidR="00DB62E3">
              <w:t xml:space="preserve"> and sorrow</w:t>
            </w:r>
            <w:r w:rsidR="004A03A5">
              <w:t xml:space="preserve"> and also of hope</w:t>
            </w:r>
            <w:r w:rsidR="00DB62E3">
              <w:t xml:space="preserve">. </w:t>
            </w:r>
            <w:r w:rsidR="004A03A5">
              <w:t xml:space="preserve">During Advent we prepare for Christmas - </w:t>
            </w:r>
            <w:proofErr w:type="gramStart"/>
            <w:r w:rsidR="004A03A5">
              <w:t>Jesus</w:t>
            </w:r>
            <w:proofErr w:type="gramEnd"/>
            <w:r w:rsidR="004A03A5">
              <w:t xml:space="preserve"> birth and reflect on Mary and Joseph’s journey to Bethlehem </w:t>
            </w:r>
            <w:r>
              <w:t xml:space="preserve">During Lent we </w:t>
            </w:r>
            <w:r w:rsidR="004A03A5">
              <w:t xml:space="preserve">prepare for Easter – we </w:t>
            </w:r>
            <w:r>
              <w:t>reflect on Jesus’ time in the desert and his journey to Jerusalem</w:t>
            </w:r>
            <w:r w:rsidR="004A03A5">
              <w:t xml:space="preserve"> leading to his death and resurrection</w:t>
            </w:r>
            <w:r>
              <w:t xml:space="preserve">. Both periods are a time for renewal; it is especially a time for forgiveness because God brings forgiveness to us </w:t>
            </w:r>
            <w:r w:rsidR="004A03A5">
              <w:t xml:space="preserve">through Jesus, God’s </w:t>
            </w:r>
            <w:r>
              <w:t>Son.</w:t>
            </w:r>
          </w:p>
          <w:p w14:paraId="3E52CE76" w14:textId="77777777" w:rsidR="00121FB3" w:rsidRDefault="00121FB3" w:rsidP="001A3349"/>
          <w:p w14:paraId="09A932BE" w14:textId="77777777" w:rsidR="00985357" w:rsidRDefault="00985357" w:rsidP="001A3349">
            <w:r>
              <w:t xml:space="preserve">Activity: give the students a </w:t>
            </w:r>
            <w:r w:rsidR="00DB62E3">
              <w:t>piece of purple paper and show them a picture of either the nativity or Jesus on the cross.</w:t>
            </w:r>
            <w:r w:rsidR="006B4AC5">
              <w:t xml:space="preserve"> </w:t>
            </w:r>
            <w:r w:rsidR="006B7289">
              <w:t>Alternatively,</w:t>
            </w:r>
            <w:r w:rsidR="006B4AC5">
              <w:t xml:space="preserve"> you could use an image of a famous painting of either of these events. </w:t>
            </w:r>
            <w:r w:rsidR="00DB62E3">
              <w:t xml:space="preserve"> Ask the students to write down or draw how the picture makes them feel. Explain that part of a period of preparation is reflection. </w:t>
            </w:r>
            <w:r w:rsidR="006B4AC5">
              <w:t>For example, in the lead up to Easter Christians often reflect on saying sorry to God and his forgiveness in Jesus.</w:t>
            </w:r>
          </w:p>
        </w:tc>
        <w:tc>
          <w:tcPr>
            <w:tcW w:w="3278" w:type="dxa"/>
          </w:tcPr>
          <w:p w14:paraId="3B0C62F0" w14:textId="77777777" w:rsidR="006E6C5B" w:rsidRDefault="00C229D3" w:rsidP="001A3349">
            <w:r>
              <w:t xml:space="preserve">Violet is used at times of preparation, </w:t>
            </w:r>
            <w:proofErr w:type="gramStart"/>
            <w:r>
              <w:t>repentance</w:t>
            </w:r>
            <w:proofErr w:type="gramEnd"/>
            <w:r>
              <w:t xml:space="preserve"> and sorrow. </w:t>
            </w:r>
          </w:p>
          <w:p w14:paraId="653C68B4" w14:textId="7DA43784" w:rsidR="00DB62E3" w:rsidRDefault="00DB62E3" w:rsidP="001A3349"/>
          <w:p w14:paraId="1FF2AF01" w14:textId="77777777" w:rsidR="00F2383C" w:rsidRDefault="00F2383C" w:rsidP="001A3349"/>
          <w:p w14:paraId="5989A139" w14:textId="77777777" w:rsidR="00DB62E3" w:rsidRDefault="00DB62E3" w:rsidP="001A3349"/>
          <w:p w14:paraId="0FFAEDC3" w14:textId="77777777" w:rsidR="00DB62E3" w:rsidRDefault="00DB62E3" w:rsidP="001A3349"/>
          <w:p w14:paraId="58862D5D" w14:textId="7EF14208" w:rsidR="00DB62E3" w:rsidRDefault="004A03A5" w:rsidP="001A3349">
            <w:r>
              <w:t xml:space="preserve">Your School Chapel or parish church may use an Advent wreath with </w:t>
            </w:r>
            <w:r w:rsidR="00E16539">
              <w:t>violet</w:t>
            </w:r>
            <w:r>
              <w:t xml:space="preserve"> candles to show the journey towards Christmas. </w:t>
            </w:r>
          </w:p>
          <w:p w14:paraId="2E87282C" w14:textId="26A0BA16" w:rsidR="00DB62E3" w:rsidRDefault="00DB62E3" w:rsidP="001A3349"/>
          <w:p w14:paraId="7F0F9343" w14:textId="77777777" w:rsidR="004A03A5" w:rsidRDefault="004A03A5" w:rsidP="001A3349"/>
          <w:p w14:paraId="57B5734F" w14:textId="6C0F6BA0" w:rsidR="004A03A5" w:rsidRDefault="004A03A5" w:rsidP="001A3349">
            <w:r>
              <w:t>Your School Chapel or parish church may take away flowers and perhaps cover crosses and statues with violet cloths during Lent.</w:t>
            </w:r>
          </w:p>
          <w:p w14:paraId="27F2C206" w14:textId="77777777" w:rsidR="00121FB3" w:rsidRDefault="00121FB3" w:rsidP="001A3349"/>
          <w:p w14:paraId="0A1434C8" w14:textId="44A924BA" w:rsidR="00DB62E3" w:rsidRDefault="00DB62E3" w:rsidP="001A3349">
            <w:r>
              <w:t>Purple paper</w:t>
            </w:r>
          </w:p>
        </w:tc>
      </w:tr>
      <w:tr w:rsidR="006E6C5B" w:rsidRPr="00853AE8" w14:paraId="423AD969" w14:textId="77777777" w:rsidTr="006E6C5B">
        <w:trPr>
          <w:trHeight w:val="2114"/>
        </w:trPr>
        <w:tc>
          <w:tcPr>
            <w:tcW w:w="440" w:type="dxa"/>
          </w:tcPr>
          <w:p w14:paraId="70D3C914" w14:textId="77777777" w:rsidR="006E6C5B" w:rsidRPr="00A835BA" w:rsidRDefault="006E6C5B" w:rsidP="006E6C5B">
            <w:pPr>
              <w:rPr>
                <w:color w:val="1C3F94"/>
              </w:rPr>
            </w:pPr>
            <w:r>
              <w:rPr>
                <w:color w:val="1C3F94"/>
              </w:rPr>
              <w:lastRenderedPageBreak/>
              <w:t>3</w:t>
            </w:r>
          </w:p>
        </w:tc>
        <w:tc>
          <w:tcPr>
            <w:tcW w:w="1329" w:type="dxa"/>
          </w:tcPr>
          <w:p w14:paraId="07D60140" w14:textId="77777777" w:rsidR="006E6C5B" w:rsidRDefault="00747CD3" w:rsidP="006E6C5B">
            <w:r>
              <w:t>White-Christmas time and Easter time.</w:t>
            </w:r>
          </w:p>
        </w:tc>
        <w:tc>
          <w:tcPr>
            <w:tcW w:w="2337" w:type="dxa"/>
          </w:tcPr>
          <w:p w14:paraId="37FAA6D4" w14:textId="45E500CC" w:rsidR="00B826BD" w:rsidRDefault="006B4AC5" w:rsidP="006E6C5B">
            <w:r>
              <w:t xml:space="preserve">When and why is white </w:t>
            </w:r>
            <w:r w:rsidR="004A03A5">
              <w:t xml:space="preserve">or gold </w:t>
            </w:r>
            <w:r>
              <w:t xml:space="preserve">used in the </w:t>
            </w:r>
            <w:r w:rsidR="004A03A5">
              <w:t>C</w:t>
            </w:r>
            <w:r>
              <w:t>hurch calendar?</w:t>
            </w:r>
          </w:p>
        </w:tc>
        <w:tc>
          <w:tcPr>
            <w:tcW w:w="839" w:type="dxa"/>
          </w:tcPr>
          <w:p w14:paraId="25DEDDCC" w14:textId="77777777" w:rsidR="008444D1" w:rsidRDefault="005820BD" w:rsidP="006E6C5B">
            <w:pPr>
              <w:rPr>
                <w:rStyle w:val="Hyperlink"/>
                <w:color w:val="auto"/>
                <w:u w:val="none"/>
              </w:rPr>
            </w:pPr>
            <w:r>
              <w:rPr>
                <w:rStyle w:val="Hyperlink"/>
                <w:color w:val="auto"/>
                <w:u w:val="none"/>
              </w:rPr>
              <w:t>20</w:t>
            </w:r>
            <w:r w:rsidR="00DB62E3">
              <w:rPr>
                <w:rStyle w:val="Hyperlink"/>
                <w:color w:val="auto"/>
                <w:u w:val="none"/>
              </w:rPr>
              <w:t>min</w:t>
            </w:r>
          </w:p>
          <w:p w14:paraId="71EF9939" w14:textId="77777777" w:rsidR="00DB62E3" w:rsidRDefault="00DB62E3" w:rsidP="006E6C5B">
            <w:pPr>
              <w:rPr>
                <w:rStyle w:val="Hyperlink"/>
                <w:color w:val="auto"/>
                <w:u w:val="none"/>
              </w:rPr>
            </w:pPr>
          </w:p>
          <w:p w14:paraId="0FD60FCE" w14:textId="77777777" w:rsidR="00DB62E3" w:rsidRDefault="00DB62E3" w:rsidP="006E6C5B">
            <w:pPr>
              <w:rPr>
                <w:rStyle w:val="Hyperlink"/>
                <w:color w:val="auto"/>
                <w:u w:val="none"/>
              </w:rPr>
            </w:pPr>
          </w:p>
          <w:p w14:paraId="2228FB20" w14:textId="77777777" w:rsidR="00DB62E3" w:rsidRDefault="00DB62E3" w:rsidP="006E6C5B">
            <w:pPr>
              <w:rPr>
                <w:rStyle w:val="Hyperlink"/>
                <w:color w:val="auto"/>
                <w:u w:val="none"/>
              </w:rPr>
            </w:pPr>
          </w:p>
          <w:p w14:paraId="1936B153" w14:textId="77777777" w:rsidR="00DB62E3" w:rsidRDefault="00DB62E3" w:rsidP="006E6C5B">
            <w:pPr>
              <w:rPr>
                <w:rStyle w:val="Hyperlink"/>
                <w:color w:val="auto"/>
                <w:u w:val="none"/>
              </w:rPr>
            </w:pPr>
          </w:p>
          <w:p w14:paraId="623D878E" w14:textId="3A4E929E" w:rsidR="00DB62E3" w:rsidRDefault="00CD6274" w:rsidP="006E6C5B">
            <w:pPr>
              <w:rPr>
                <w:rStyle w:val="Hyperlink"/>
                <w:color w:val="auto"/>
                <w:u w:val="none"/>
              </w:rPr>
            </w:pPr>
            <w:r>
              <w:rPr>
                <w:rStyle w:val="Hyperlink"/>
                <w:color w:val="auto"/>
                <w:u w:val="none"/>
              </w:rPr>
              <w:t>10</w:t>
            </w:r>
            <w:r w:rsidR="00DB62E3">
              <w:rPr>
                <w:rStyle w:val="Hyperlink"/>
                <w:color w:val="auto"/>
                <w:u w:val="none"/>
              </w:rPr>
              <w:t>min</w:t>
            </w:r>
          </w:p>
          <w:p w14:paraId="735B82D9" w14:textId="18B7BBAA" w:rsidR="00CD6274" w:rsidRDefault="00CD6274" w:rsidP="006E6C5B">
            <w:pPr>
              <w:rPr>
                <w:rStyle w:val="Hyperlink"/>
                <w:color w:val="auto"/>
                <w:u w:val="none"/>
              </w:rPr>
            </w:pPr>
          </w:p>
          <w:p w14:paraId="5BA733E9" w14:textId="387F529A" w:rsidR="00CD6274" w:rsidRDefault="00CD6274" w:rsidP="006E6C5B">
            <w:pPr>
              <w:rPr>
                <w:rStyle w:val="Hyperlink"/>
                <w:color w:val="auto"/>
                <w:u w:val="none"/>
              </w:rPr>
            </w:pPr>
          </w:p>
          <w:p w14:paraId="0790B970" w14:textId="5626A8D8" w:rsidR="00CD6274" w:rsidRDefault="00CD6274" w:rsidP="006E6C5B">
            <w:pPr>
              <w:rPr>
                <w:rStyle w:val="Hyperlink"/>
                <w:color w:val="auto"/>
                <w:u w:val="none"/>
              </w:rPr>
            </w:pPr>
          </w:p>
          <w:p w14:paraId="24285849" w14:textId="3ACFBEFD" w:rsidR="00CD6274" w:rsidRDefault="00CD6274" w:rsidP="006E6C5B">
            <w:pPr>
              <w:rPr>
                <w:rStyle w:val="Hyperlink"/>
                <w:color w:val="auto"/>
                <w:u w:val="none"/>
              </w:rPr>
            </w:pPr>
          </w:p>
          <w:p w14:paraId="51826AD3" w14:textId="79974A80" w:rsidR="00DB62E3" w:rsidRDefault="00CD6274" w:rsidP="006E6C5B">
            <w:pPr>
              <w:rPr>
                <w:rStyle w:val="Hyperlink"/>
                <w:color w:val="auto"/>
                <w:u w:val="none"/>
              </w:rPr>
            </w:pPr>
            <w:r>
              <w:rPr>
                <w:rStyle w:val="Hyperlink"/>
                <w:color w:val="auto"/>
                <w:u w:val="none"/>
              </w:rPr>
              <w:t>15min</w:t>
            </w:r>
          </w:p>
        </w:tc>
        <w:tc>
          <w:tcPr>
            <w:tcW w:w="6532" w:type="dxa"/>
          </w:tcPr>
          <w:p w14:paraId="134914DF" w14:textId="77777777" w:rsidR="00565960" w:rsidRDefault="00985357" w:rsidP="00617ED1">
            <w:r>
              <w:t xml:space="preserve">Activity: Bring in a white sheet and play a parachute game with the sheet. Discuss with the students what the colour white reminds them off. Share that it in church </w:t>
            </w:r>
            <w:r w:rsidR="00DB62E3">
              <w:t>white</w:t>
            </w:r>
            <w:r>
              <w:t xml:space="preserve"> is used to remind Christians of new life and Christ</w:t>
            </w:r>
            <w:r w:rsidR="006B4AC5">
              <w:t>’</w:t>
            </w:r>
            <w:r>
              <w:t xml:space="preserve">s triumph over death. </w:t>
            </w:r>
          </w:p>
          <w:p w14:paraId="75B257EB" w14:textId="77777777" w:rsidR="00DB62E3" w:rsidRDefault="00DB62E3" w:rsidP="00617ED1"/>
          <w:p w14:paraId="459D3AAA" w14:textId="77777777" w:rsidR="00DB62E3" w:rsidRDefault="00DB62E3" w:rsidP="00617ED1">
            <w:r>
              <w:t>Read: The resurrection story from a Children’s Bible</w:t>
            </w:r>
            <w:r w:rsidR="00C235F6">
              <w:t xml:space="preserve"> (Matthew 28, Mark 16, Luke 24, John 20)</w:t>
            </w:r>
            <w:r>
              <w:t xml:space="preserve"> and ask the students how the story talks about new life and why celebrating the resurrection might bring joy to Christians.</w:t>
            </w:r>
          </w:p>
          <w:p w14:paraId="2BB783F8" w14:textId="77777777" w:rsidR="00CD6274" w:rsidRDefault="00CD6274" w:rsidP="00617ED1"/>
          <w:p w14:paraId="55E3D951" w14:textId="22F04C55" w:rsidR="00CD6274" w:rsidRDefault="00DF1C1A" w:rsidP="00617ED1">
            <w:r>
              <w:t xml:space="preserve">Activity: Provide each student with a black piece of paper and a white crayon. Ask the students to draw what they think the women saw when they came to the tomb. </w:t>
            </w:r>
          </w:p>
        </w:tc>
        <w:tc>
          <w:tcPr>
            <w:tcW w:w="3278" w:type="dxa"/>
          </w:tcPr>
          <w:p w14:paraId="2114D783" w14:textId="77777777" w:rsidR="00DB62E3" w:rsidRDefault="00DB62E3" w:rsidP="00170555">
            <w:r>
              <w:t>White bed sheet.</w:t>
            </w:r>
          </w:p>
          <w:p w14:paraId="379C8353" w14:textId="77777777" w:rsidR="00DB62E3" w:rsidRDefault="00DB62E3" w:rsidP="00170555"/>
          <w:p w14:paraId="0A66CC9D" w14:textId="77777777" w:rsidR="00DB62E3" w:rsidRDefault="00DB62E3" w:rsidP="00170555"/>
          <w:p w14:paraId="22CF4B64" w14:textId="0C7832C3" w:rsidR="008679D1" w:rsidRDefault="00747CD3" w:rsidP="00170555">
            <w:r>
              <w:t xml:space="preserve">White is used for </w:t>
            </w:r>
            <w:r w:rsidR="00E16539">
              <w:t>F</w:t>
            </w:r>
            <w:r>
              <w:t>ea</w:t>
            </w:r>
            <w:r w:rsidR="004A03A5">
              <w:t>s</w:t>
            </w:r>
            <w:r>
              <w:t>ts of special joy</w:t>
            </w:r>
            <w:r w:rsidR="004A03A5">
              <w:t>. I</w:t>
            </w:r>
            <w:r>
              <w:t>t symbolises Christ</w:t>
            </w:r>
            <w:r w:rsidR="00E16539">
              <w:t xml:space="preserve">’s coming to us at </w:t>
            </w:r>
            <w:proofErr w:type="gramStart"/>
            <w:r w:rsidR="00E16539">
              <w:t>Christmas;</w:t>
            </w:r>
            <w:proofErr w:type="gramEnd"/>
            <w:r w:rsidR="00E16539">
              <w:t xml:space="preserve"> and Christ’s </w:t>
            </w:r>
            <w:r>
              <w:t xml:space="preserve">triumph over death </w:t>
            </w:r>
            <w:r w:rsidR="00E16539">
              <w:t>through</w:t>
            </w:r>
            <w:r>
              <w:t xml:space="preserve"> his resurrection</w:t>
            </w:r>
            <w:r w:rsidR="00E16539">
              <w:t xml:space="preserve"> at Easter.</w:t>
            </w:r>
          </w:p>
          <w:p w14:paraId="65607A7A" w14:textId="77777777" w:rsidR="00CD6274" w:rsidRDefault="00CD6274" w:rsidP="00170555"/>
          <w:p w14:paraId="72FCF87A" w14:textId="77777777" w:rsidR="00CD6274" w:rsidRDefault="00CD6274" w:rsidP="00170555"/>
          <w:p w14:paraId="1D68380C" w14:textId="1497A14E" w:rsidR="00CD6274" w:rsidRDefault="00DF1C1A" w:rsidP="00170555">
            <w:r>
              <w:t>Black paper, white crayon</w:t>
            </w:r>
          </w:p>
        </w:tc>
      </w:tr>
      <w:tr w:rsidR="008167BE" w:rsidRPr="00853AE8" w14:paraId="5E7D53F3" w14:textId="77777777" w:rsidTr="008167BE">
        <w:trPr>
          <w:trHeight w:val="2114"/>
        </w:trPr>
        <w:tc>
          <w:tcPr>
            <w:tcW w:w="440" w:type="dxa"/>
          </w:tcPr>
          <w:p w14:paraId="66B35BB2" w14:textId="77777777" w:rsidR="008167BE" w:rsidRPr="00A835BA" w:rsidRDefault="008167BE" w:rsidP="006E6C5B">
            <w:pPr>
              <w:rPr>
                <w:b/>
                <w:color w:val="1C3F94"/>
              </w:rPr>
            </w:pPr>
            <w:r w:rsidRPr="00A835BA">
              <w:rPr>
                <w:b/>
                <w:color w:val="1C3F94"/>
              </w:rPr>
              <w:t xml:space="preserve">4 </w:t>
            </w:r>
          </w:p>
          <w:p w14:paraId="09D1B19B" w14:textId="77777777" w:rsidR="008167BE" w:rsidRPr="00A835BA" w:rsidRDefault="008167BE" w:rsidP="006E6C5B">
            <w:pPr>
              <w:rPr>
                <w:b/>
                <w:color w:val="1C3F94"/>
              </w:rPr>
            </w:pPr>
          </w:p>
          <w:p w14:paraId="4C97370A" w14:textId="77777777" w:rsidR="008167BE" w:rsidRPr="00A835BA" w:rsidRDefault="008167BE" w:rsidP="006E6C5B">
            <w:pPr>
              <w:rPr>
                <w:b/>
                <w:color w:val="1C3F94"/>
              </w:rPr>
            </w:pPr>
          </w:p>
          <w:p w14:paraId="60274928" w14:textId="77777777" w:rsidR="008167BE" w:rsidRPr="00A835BA" w:rsidRDefault="008167BE" w:rsidP="006E6C5B">
            <w:pPr>
              <w:rPr>
                <w:b/>
                <w:color w:val="1C3F94"/>
              </w:rPr>
            </w:pPr>
          </w:p>
          <w:p w14:paraId="5E2E6B28" w14:textId="77777777" w:rsidR="008167BE" w:rsidRPr="00A835BA" w:rsidRDefault="008167BE" w:rsidP="006E6C5B">
            <w:pPr>
              <w:rPr>
                <w:b/>
                <w:color w:val="1C3F94"/>
              </w:rPr>
            </w:pPr>
          </w:p>
          <w:p w14:paraId="35D1BF63" w14:textId="77777777" w:rsidR="008167BE" w:rsidRPr="00A835BA" w:rsidRDefault="008167BE" w:rsidP="006E6C5B">
            <w:pPr>
              <w:rPr>
                <w:b/>
                <w:color w:val="1C3F94"/>
              </w:rPr>
            </w:pPr>
          </w:p>
          <w:p w14:paraId="4AA81B58" w14:textId="77777777" w:rsidR="008167BE" w:rsidRPr="00A835BA" w:rsidRDefault="008167BE" w:rsidP="006E6C5B">
            <w:pPr>
              <w:rPr>
                <w:b/>
                <w:color w:val="1C3F94"/>
              </w:rPr>
            </w:pPr>
          </w:p>
          <w:p w14:paraId="2E2DEBC4" w14:textId="77777777" w:rsidR="008167BE" w:rsidRPr="00A835BA" w:rsidRDefault="008167BE" w:rsidP="006E6C5B">
            <w:pPr>
              <w:rPr>
                <w:b/>
                <w:color w:val="1C3F94"/>
              </w:rPr>
            </w:pPr>
          </w:p>
          <w:p w14:paraId="32BA8E27" w14:textId="77777777" w:rsidR="008167BE" w:rsidRPr="00A835BA" w:rsidRDefault="008167BE" w:rsidP="006E6C5B">
            <w:pPr>
              <w:rPr>
                <w:b/>
                <w:color w:val="1C3F94"/>
              </w:rPr>
            </w:pPr>
          </w:p>
          <w:p w14:paraId="39EC40BD" w14:textId="77777777" w:rsidR="008167BE" w:rsidRPr="00A835BA" w:rsidRDefault="008167BE" w:rsidP="006E6C5B">
            <w:pPr>
              <w:rPr>
                <w:b/>
                <w:color w:val="1C3F94"/>
              </w:rPr>
            </w:pPr>
          </w:p>
          <w:p w14:paraId="377C72F2" w14:textId="77777777" w:rsidR="008167BE" w:rsidRPr="00A835BA" w:rsidRDefault="008167BE" w:rsidP="006E6C5B">
            <w:pPr>
              <w:rPr>
                <w:b/>
                <w:color w:val="1C3F94"/>
              </w:rPr>
            </w:pPr>
          </w:p>
        </w:tc>
        <w:tc>
          <w:tcPr>
            <w:tcW w:w="1329" w:type="dxa"/>
          </w:tcPr>
          <w:p w14:paraId="3C52710D" w14:textId="77777777" w:rsidR="008167BE" w:rsidRDefault="00747CD3" w:rsidP="006E6C5B">
            <w:r>
              <w:t>Red-Pentecost</w:t>
            </w:r>
          </w:p>
        </w:tc>
        <w:tc>
          <w:tcPr>
            <w:tcW w:w="2337" w:type="dxa"/>
          </w:tcPr>
          <w:p w14:paraId="41C7CFF9" w14:textId="77777777" w:rsidR="008167BE" w:rsidRDefault="00845683" w:rsidP="006E6C5B">
            <w:r>
              <w:t>When and why is red used in the Church calendar?</w:t>
            </w:r>
          </w:p>
        </w:tc>
        <w:tc>
          <w:tcPr>
            <w:tcW w:w="839" w:type="dxa"/>
          </w:tcPr>
          <w:p w14:paraId="29824B8A" w14:textId="77777777" w:rsidR="00DB64EF" w:rsidRDefault="007068A6" w:rsidP="00816C94">
            <w:r>
              <w:t>25</w:t>
            </w:r>
            <w:r w:rsidR="005820BD">
              <w:t>min</w:t>
            </w:r>
          </w:p>
          <w:p w14:paraId="0698BCEF" w14:textId="77777777" w:rsidR="007068A6" w:rsidRDefault="007068A6" w:rsidP="00816C94"/>
          <w:p w14:paraId="2C94E176" w14:textId="77777777" w:rsidR="007068A6" w:rsidRDefault="007068A6" w:rsidP="00816C94"/>
          <w:p w14:paraId="669A2E07" w14:textId="77777777" w:rsidR="007068A6" w:rsidRDefault="007068A6" w:rsidP="00816C94"/>
          <w:p w14:paraId="43E4AB4B" w14:textId="77777777" w:rsidR="007068A6" w:rsidRDefault="007068A6" w:rsidP="00816C94"/>
          <w:p w14:paraId="368C338A" w14:textId="77777777" w:rsidR="007068A6" w:rsidRDefault="007068A6" w:rsidP="00816C94"/>
          <w:p w14:paraId="3BA20010" w14:textId="77777777" w:rsidR="007068A6" w:rsidRDefault="007068A6" w:rsidP="00816C94"/>
          <w:p w14:paraId="50E931DD" w14:textId="77777777" w:rsidR="007068A6" w:rsidRDefault="007068A6" w:rsidP="00816C94"/>
          <w:p w14:paraId="1D2AD323" w14:textId="4929C2AB" w:rsidR="007068A6" w:rsidRDefault="007068A6" w:rsidP="00816C94"/>
          <w:p w14:paraId="621DEFC3" w14:textId="77777777" w:rsidR="006D7F89" w:rsidRDefault="006D7F89" w:rsidP="00816C94"/>
          <w:p w14:paraId="7F8F51D8" w14:textId="77777777" w:rsidR="007068A6" w:rsidRDefault="00327127" w:rsidP="00816C94">
            <w:r>
              <w:t>1</w:t>
            </w:r>
            <w:r w:rsidR="007068A6">
              <w:t>0min</w:t>
            </w:r>
          </w:p>
          <w:p w14:paraId="191AB791" w14:textId="77777777" w:rsidR="00327127" w:rsidRDefault="00327127" w:rsidP="00816C94"/>
          <w:p w14:paraId="10414C8E" w14:textId="366C4856" w:rsidR="00327127" w:rsidRPr="008167BE" w:rsidRDefault="00327127" w:rsidP="00816C94">
            <w:r>
              <w:t>10min</w:t>
            </w:r>
          </w:p>
        </w:tc>
        <w:tc>
          <w:tcPr>
            <w:tcW w:w="6532" w:type="dxa"/>
          </w:tcPr>
          <w:p w14:paraId="3422AB25" w14:textId="4EE8C348" w:rsidR="00853661" w:rsidRDefault="00853661" w:rsidP="005820BD">
            <w:r>
              <w:t xml:space="preserve">Activity: Provide the students with a red piece of paper. Ask them to make a paper aeroplane. Take the aeroplanes outside and have a race. Ask the students what makes the paper aeroplanes fly?  Can they see the force/wind that is making it fly? Explain that in the church </w:t>
            </w:r>
            <w:r w:rsidR="007068A6">
              <w:t>calendar</w:t>
            </w:r>
            <w:r>
              <w:t xml:space="preserve"> one of the things </w:t>
            </w:r>
            <w:r w:rsidR="007068A6">
              <w:t xml:space="preserve">red represents is Pentecost. Pentecost celebrates the time after Jesus’ resurrection when he sent his Holy Spirit down to earth to live inside believers. Explain that we </w:t>
            </w:r>
            <w:proofErr w:type="gramStart"/>
            <w:r w:rsidR="007068A6">
              <w:t>can’t</w:t>
            </w:r>
            <w:proofErr w:type="gramEnd"/>
            <w:r w:rsidR="007068A6">
              <w:t xml:space="preserve"> normally see the Holy </w:t>
            </w:r>
            <w:r w:rsidR="00CD6274">
              <w:t>Spirit,</w:t>
            </w:r>
            <w:r w:rsidR="007068A6">
              <w:t xml:space="preserve"> but we can see the things he does (like the planes and the wind/force). </w:t>
            </w:r>
          </w:p>
          <w:p w14:paraId="2F988D25" w14:textId="77777777" w:rsidR="006D7F89" w:rsidRDefault="006D7F89" w:rsidP="006B4AC5"/>
          <w:p w14:paraId="452AD322" w14:textId="3183FD48" w:rsidR="008167BE" w:rsidRDefault="006B4AC5" w:rsidP="006B4AC5">
            <w:r>
              <w:t>Read</w:t>
            </w:r>
            <w:r w:rsidR="005820BD">
              <w:t xml:space="preserve">: </w:t>
            </w:r>
            <w:r>
              <w:t xml:space="preserve"> the story of Pentecost from a Children’s Bible</w:t>
            </w:r>
            <w:r w:rsidR="005820BD">
              <w:t xml:space="preserve"> </w:t>
            </w:r>
            <w:r w:rsidR="00C235F6">
              <w:t>(</w:t>
            </w:r>
            <w:r w:rsidR="005820BD">
              <w:t>Acts 2:1-13</w:t>
            </w:r>
            <w:r w:rsidR="00C235F6">
              <w:t>)</w:t>
            </w:r>
            <w:r w:rsidR="005820BD">
              <w:t>.</w:t>
            </w:r>
          </w:p>
          <w:p w14:paraId="0CE6F6B9" w14:textId="77777777" w:rsidR="00327127" w:rsidRDefault="00327127" w:rsidP="006B4AC5"/>
          <w:p w14:paraId="2B06A864" w14:textId="051B60EF" w:rsidR="00327127" w:rsidRDefault="00327127" w:rsidP="006B4AC5">
            <w:r>
              <w:t xml:space="preserve">Freeze framing: Allocate groups of pupils a moment from the story. Ask the different groups to develop a tableau to show a still image of </w:t>
            </w:r>
            <w:r>
              <w:lastRenderedPageBreak/>
              <w:t xml:space="preserve">the scene using their bodies. Record this with a camera and put </w:t>
            </w:r>
            <w:proofErr w:type="spellStart"/>
            <w:r>
              <w:t>thimages</w:t>
            </w:r>
            <w:proofErr w:type="spellEnd"/>
            <w:r>
              <w:t xml:space="preserve"> together, for a display. </w:t>
            </w:r>
          </w:p>
          <w:p w14:paraId="1C9B32CF" w14:textId="77777777" w:rsidR="00327127" w:rsidRDefault="00327127" w:rsidP="006B4AC5"/>
          <w:p w14:paraId="16F2A542" w14:textId="3976C61E" w:rsidR="00BC1D42" w:rsidRDefault="00BC1D42" w:rsidP="006B4AC5">
            <w:r>
              <w:t xml:space="preserve">Extension: You could also refer to the </w:t>
            </w:r>
            <w:r w:rsidR="00CD6274">
              <w:t>F</w:t>
            </w:r>
            <w:r>
              <w:t xml:space="preserve">ruit of the </w:t>
            </w:r>
            <w:r w:rsidR="00CD6274">
              <w:t>S</w:t>
            </w:r>
            <w:r>
              <w:t xml:space="preserve">pirit (Galatians 5:22-23) as part of this lesson or as an additional lesson. </w:t>
            </w:r>
          </w:p>
        </w:tc>
        <w:tc>
          <w:tcPr>
            <w:tcW w:w="3278" w:type="dxa"/>
          </w:tcPr>
          <w:p w14:paraId="75BA89A6" w14:textId="77777777" w:rsidR="007068A6" w:rsidRDefault="007068A6" w:rsidP="006E6C5B">
            <w:r>
              <w:lastRenderedPageBreak/>
              <w:t>Red paper</w:t>
            </w:r>
          </w:p>
          <w:p w14:paraId="72F9F25A" w14:textId="77777777" w:rsidR="007068A6" w:rsidRDefault="007068A6" w:rsidP="006E6C5B"/>
          <w:p w14:paraId="5411F07D" w14:textId="1404FDD1" w:rsidR="00E16539" w:rsidRDefault="00747CD3" w:rsidP="006E6C5B">
            <w:r>
              <w:t xml:space="preserve">Red is used to represent </w:t>
            </w:r>
            <w:r w:rsidR="003A5CF9">
              <w:t xml:space="preserve">fire and blood. It is used at Pentecost and on Good Friday. </w:t>
            </w:r>
            <w:r w:rsidR="00E16539">
              <w:t>It may also be used in your School Chapel for Saint’s Days, especially if your school or Chapel is named after a Saint.</w:t>
            </w:r>
          </w:p>
          <w:p w14:paraId="16FF89CE" w14:textId="77777777" w:rsidR="007068A6" w:rsidRDefault="007068A6" w:rsidP="006E6C5B"/>
          <w:p w14:paraId="64565164" w14:textId="77777777" w:rsidR="007068A6" w:rsidRPr="00AF4334" w:rsidRDefault="007068A6" w:rsidP="006E6C5B">
            <w:r>
              <w:t>Children’s Bible</w:t>
            </w:r>
          </w:p>
        </w:tc>
      </w:tr>
      <w:tr w:rsidR="00AF4334" w:rsidRPr="00853AE8" w14:paraId="23AC7F84" w14:textId="77777777" w:rsidTr="00AF4334">
        <w:trPr>
          <w:trHeight w:val="2114"/>
        </w:trPr>
        <w:tc>
          <w:tcPr>
            <w:tcW w:w="440" w:type="dxa"/>
          </w:tcPr>
          <w:p w14:paraId="090A7D54" w14:textId="77777777" w:rsidR="00AF4334" w:rsidRPr="00A835BA" w:rsidRDefault="00AF4334" w:rsidP="006E6C5B">
            <w:pPr>
              <w:rPr>
                <w:b/>
                <w:color w:val="1C3F94"/>
              </w:rPr>
            </w:pPr>
            <w:r w:rsidRPr="00A835BA">
              <w:rPr>
                <w:b/>
                <w:color w:val="1C3F94"/>
              </w:rPr>
              <w:t>5</w:t>
            </w:r>
          </w:p>
        </w:tc>
        <w:tc>
          <w:tcPr>
            <w:tcW w:w="1329" w:type="dxa"/>
          </w:tcPr>
          <w:p w14:paraId="7276B024" w14:textId="77777777" w:rsidR="00AF4334" w:rsidRDefault="00747CD3" w:rsidP="006E6C5B">
            <w:r>
              <w:t>Green – ordinary time</w:t>
            </w:r>
          </w:p>
        </w:tc>
        <w:tc>
          <w:tcPr>
            <w:tcW w:w="2337" w:type="dxa"/>
          </w:tcPr>
          <w:p w14:paraId="4E5050DC" w14:textId="785E77DE" w:rsidR="00AF4334" w:rsidRDefault="00845683" w:rsidP="006E6C5B">
            <w:r>
              <w:t xml:space="preserve">When and why is green used in the </w:t>
            </w:r>
            <w:r w:rsidR="00E16539">
              <w:t>C</w:t>
            </w:r>
            <w:r>
              <w:t xml:space="preserve">hurch calendar? </w:t>
            </w:r>
          </w:p>
        </w:tc>
        <w:tc>
          <w:tcPr>
            <w:tcW w:w="839" w:type="dxa"/>
          </w:tcPr>
          <w:p w14:paraId="7A3AE475" w14:textId="0EB77628" w:rsidR="00AF4334" w:rsidRDefault="00327127" w:rsidP="00AF4334">
            <w:r>
              <w:t>15</w:t>
            </w:r>
            <w:r w:rsidR="007068A6">
              <w:t>min</w:t>
            </w:r>
          </w:p>
          <w:p w14:paraId="405B42DB" w14:textId="77777777" w:rsidR="007068A6" w:rsidRDefault="007068A6" w:rsidP="00AF4334"/>
          <w:p w14:paraId="0820AA32" w14:textId="77777777" w:rsidR="007068A6" w:rsidRDefault="007068A6" w:rsidP="00AF4334"/>
          <w:p w14:paraId="682E0373" w14:textId="77777777" w:rsidR="007068A6" w:rsidRDefault="007068A6" w:rsidP="00AF4334"/>
          <w:p w14:paraId="484730F6" w14:textId="77777777" w:rsidR="007068A6" w:rsidRDefault="007068A6" w:rsidP="00AF4334"/>
          <w:p w14:paraId="6E2E3391" w14:textId="77777777" w:rsidR="007068A6" w:rsidRDefault="007068A6" w:rsidP="00AF4334"/>
          <w:p w14:paraId="7D7D3895" w14:textId="77777777" w:rsidR="007068A6" w:rsidRDefault="007068A6" w:rsidP="00AF4334"/>
          <w:p w14:paraId="47F0B685" w14:textId="208F2753" w:rsidR="007068A6" w:rsidRDefault="007068A6" w:rsidP="00AF4334"/>
          <w:p w14:paraId="2EE46E40" w14:textId="77777777" w:rsidR="00307AB8" w:rsidRDefault="00307AB8" w:rsidP="00AF4334"/>
          <w:p w14:paraId="52DCBD9D" w14:textId="77777777" w:rsidR="007068A6" w:rsidRDefault="007068A6" w:rsidP="00AF4334">
            <w:r>
              <w:t>5min</w:t>
            </w:r>
          </w:p>
          <w:p w14:paraId="796306E0" w14:textId="77777777" w:rsidR="00845683" w:rsidRDefault="00845683" w:rsidP="00AF4334"/>
          <w:p w14:paraId="670BAD38" w14:textId="77777777" w:rsidR="00845683" w:rsidRDefault="00845683" w:rsidP="00AF4334"/>
          <w:p w14:paraId="46012246" w14:textId="77777777" w:rsidR="00845683" w:rsidRDefault="00845683" w:rsidP="00AF4334"/>
          <w:p w14:paraId="73151182" w14:textId="77777777" w:rsidR="00845683" w:rsidRDefault="00327127" w:rsidP="00AF4334">
            <w:r>
              <w:t>10</w:t>
            </w:r>
            <w:r w:rsidR="00845683">
              <w:t>min</w:t>
            </w:r>
          </w:p>
          <w:p w14:paraId="5E7D2A24" w14:textId="77777777" w:rsidR="00327127" w:rsidRDefault="00327127" w:rsidP="00AF4334"/>
          <w:p w14:paraId="151E5F9B" w14:textId="77777777" w:rsidR="00327127" w:rsidRDefault="00327127" w:rsidP="00AF4334"/>
          <w:p w14:paraId="2F394DFF" w14:textId="77777777" w:rsidR="00327127" w:rsidRDefault="00327127" w:rsidP="00AF4334"/>
          <w:p w14:paraId="6421F32A" w14:textId="0A6BA40E" w:rsidR="00327127" w:rsidRDefault="00327127" w:rsidP="00AF4334"/>
          <w:p w14:paraId="5E8157DE" w14:textId="77777777" w:rsidR="006D7F89" w:rsidRDefault="006D7F89" w:rsidP="00AF4334"/>
          <w:p w14:paraId="348CA49B" w14:textId="2665FD11" w:rsidR="00327127" w:rsidRDefault="00327127" w:rsidP="00AF4334">
            <w:r>
              <w:t>15min</w:t>
            </w:r>
          </w:p>
        </w:tc>
        <w:tc>
          <w:tcPr>
            <w:tcW w:w="6532" w:type="dxa"/>
          </w:tcPr>
          <w:p w14:paraId="1293AB99" w14:textId="7F5C3024" w:rsidR="007068A6" w:rsidRDefault="007068A6" w:rsidP="00AF4334">
            <w:r w:rsidRPr="00845683">
              <w:t>Activity: Ask the students to draw a timeline of their normal day. Get them to share their timeline with the person next to them or the class. Ask the students to reflect on their year. Ask them what they spend the most time doing. Ordinary things or special things? Ask them what happens when t</w:t>
            </w:r>
            <w:r w:rsidR="002B14BD">
              <w:t xml:space="preserve">hey are doing ordinary things? </w:t>
            </w:r>
            <w:proofErr w:type="gramStart"/>
            <w:r w:rsidR="002B14BD">
              <w:t>e</w:t>
            </w:r>
            <w:r w:rsidRPr="00845683">
              <w:t>.g.</w:t>
            </w:r>
            <w:proofErr w:type="gramEnd"/>
            <w:r w:rsidRPr="00845683">
              <w:t xml:space="preserve"> do they learn new things at school, do they grow taller, do they make new friends? The idea here is to show that ordinary times are often a time of slow and steady growth</w:t>
            </w:r>
            <w:r w:rsidR="00307AB8">
              <w:t xml:space="preserve"> (creation and hope)</w:t>
            </w:r>
            <w:r w:rsidRPr="00845683">
              <w:t xml:space="preserve">. </w:t>
            </w:r>
          </w:p>
          <w:p w14:paraId="2CB11569" w14:textId="77777777" w:rsidR="00307AB8" w:rsidRPr="00845683" w:rsidRDefault="00307AB8" w:rsidP="00AF4334"/>
          <w:p w14:paraId="71E8A7AD" w14:textId="00C80776" w:rsidR="007068A6" w:rsidRPr="00845683" w:rsidRDefault="007068A6" w:rsidP="00AF4334">
            <w:r w:rsidRPr="00845683">
              <w:t xml:space="preserve">Explain that green in the </w:t>
            </w:r>
            <w:r w:rsidR="00E16539">
              <w:t>C</w:t>
            </w:r>
            <w:r w:rsidRPr="00845683">
              <w:t xml:space="preserve">hurch calendar is used to represent ordinary time. Green represents life or growth. It celebrates the grace that each day draws people into relationship with God.  </w:t>
            </w:r>
          </w:p>
          <w:p w14:paraId="05759DAC" w14:textId="77777777" w:rsidR="00845683" w:rsidRPr="00845683" w:rsidRDefault="00845683" w:rsidP="00AF4334"/>
          <w:p w14:paraId="52C92D03" w14:textId="77777777" w:rsidR="00327127" w:rsidRDefault="00845683" w:rsidP="00AF4334">
            <w:r w:rsidRPr="00845683">
              <w:t xml:space="preserve">Read: </w:t>
            </w:r>
            <w:r w:rsidR="002B14BD">
              <w:t>the</w:t>
            </w:r>
            <w:r w:rsidRPr="00845683">
              <w:t xml:space="preserve"> parable of the Sower from a Children’s Bible</w:t>
            </w:r>
            <w:r w:rsidR="002B14BD">
              <w:t xml:space="preserve"> (</w:t>
            </w:r>
            <w:r w:rsidR="002B14BD" w:rsidRPr="00845683">
              <w:t>Luke 8:4-15</w:t>
            </w:r>
            <w:r w:rsidR="002B14BD">
              <w:t>)</w:t>
            </w:r>
            <w:r w:rsidRPr="00845683">
              <w:t xml:space="preserve">. Get the Children to act out the story. Discuss how Christians believe they can grow in ordinary time. </w:t>
            </w:r>
            <w:r w:rsidRPr="00845683">
              <w:rPr>
                <w:rFonts w:cstheme="minorHAnsi"/>
                <w:b/>
                <w:bCs/>
                <w:color w:val="000000"/>
                <w:shd w:val="clear" w:color="auto" w:fill="FFFFFF"/>
                <w:vertAlign w:val="superscript"/>
              </w:rPr>
              <w:t>‘</w:t>
            </w:r>
            <w:r w:rsidRPr="00845683">
              <w:rPr>
                <w:rFonts w:cstheme="minorHAnsi"/>
                <w:color w:val="000000"/>
                <w:shd w:val="clear" w:color="auto" w:fill="FFFFFF"/>
              </w:rPr>
              <w:t>But the seed on good soil stands for those with a noble and good heart, who hear the word, retain it, and by persevering produce a crop.’</w:t>
            </w:r>
            <w:r w:rsidRPr="00845683">
              <w:rPr>
                <w:rFonts w:cstheme="minorHAnsi"/>
              </w:rPr>
              <w:t xml:space="preserve"> </w:t>
            </w:r>
            <w:r w:rsidRPr="00845683">
              <w:t>Luke 8:15</w:t>
            </w:r>
          </w:p>
          <w:p w14:paraId="713BB29E" w14:textId="77777777" w:rsidR="006D7F89" w:rsidRDefault="006D7F89" w:rsidP="00AF4334"/>
          <w:p w14:paraId="241D16B4" w14:textId="2314D4FD" w:rsidR="00DF1C1A" w:rsidRDefault="00DF1C1A" w:rsidP="00AF4334">
            <w:r>
              <w:t>Activity: plant some seeds that the class can watch grow.</w:t>
            </w:r>
          </w:p>
          <w:p w14:paraId="0C2E92D9" w14:textId="1A4046E5" w:rsidR="00327127" w:rsidRPr="006D7F89" w:rsidRDefault="00327127" w:rsidP="00AF4334">
            <w:pPr>
              <w:rPr>
                <w:rFonts w:ascii="Arial" w:hAnsi="Arial" w:cs="Arial"/>
                <w:b/>
                <w:bCs/>
                <w:color w:val="000000"/>
                <w:shd w:val="clear" w:color="auto" w:fill="FFFFFF"/>
                <w:vertAlign w:val="superscript"/>
              </w:rPr>
            </w:pPr>
            <w:r>
              <w:lastRenderedPageBreak/>
              <w:t xml:space="preserve">Extension: (putting on the spectacles) everyone approaches Jesus’ stories from their own perspective and for their own purpose. Set up groups of pupils to read from the different perspectives and see how it effects their readings. For </w:t>
            </w:r>
            <w:proofErr w:type="gramStart"/>
            <w:r>
              <w:t>example</w:t>
            </w:r>
            <w:proofErr w:type="gramEnd"/>
            <w:r>
              <w:t xml:space="preserve"> ask students to put on the spectacles of the following readers: one of Jesus’ close disciples (friends), a wealthy, pleasure seeking celebrity from today, someone who is unsure about God, a student who feels like no-one likes them etc. </w:t>
            </w:r>
            <w:r w:rsidR="00845683" w:rsidRPr="00845683">
              <w:t xml:space="preserve"> </w:t>
            </w:r>
            <w:r w:rsidR="00845683" w:rsidRPr="00845683">
              <w:rPr>
                <w:rFonts w:ascii="Arial" w:hAnsi="Arial" w:cs="Arial"/>
                <w:b/>
                <w:bCs/>
                <w:color w:val="000000"/>
                <w:shd w:val="clear" w:color="auto" w:fill="FFFFFF"/>
                <w:vertAlign w:val="superscript"/>
              </w:rPr>
              <w:t> </w:t>
            </w:r>
          </w:p>
        </w:tc>
        <w:tc>
          <w:tcPr>
            <w:tcW w:w="3278" w:type="dxa"/>
          </w:tcPr>
          <w:p w14:paraId="71C44D9F" w14:textId="77777777" w:rsidR="00AF4334" w:rsidRDefault="00747CD3" w:rsidP="006E6C5B">
            <w:pPr>
              <w:rPr>
                <w:rFonts w:cstheme="minorHAnsi"/>
              </w:rPr>
            </w:pPr>
            <w:r>
              <w:rPr>
                <w:rFonts w:cstheme="minorHAnsi"/>
              </w:rPr>
              <w:lastRenderedPageBreak/>
              <w:t>Green is used to represent life. It celebrates the graces that draw people into the life of God.</w:t>
            </w:r>
          </w:p>
          <w:p w14:paraId="12E2AED9" w14:textId="77777777" w:rsidR="002B14BD" w:rsidRDefault="002B14BD" w:rsidP="006E6C5B">
            <w:pPr>
              <w:rPr>
                <w:rFonts w:cstheme="minorHAnsi"/>
              </w:rPr>
            </w:pPr>
          </w:p>
          <w:p w14:paraId="1D5A6578" w14:textId="449C10A2" w:rsidR="002B14BD" w:rsidRDefault="00E16539" w:rsidP="006E6C5B">
            <w:pPr>
              <w:rPr>
                <w:rFonts w:cstheme="minorHAnsi"/>
              </w:rPr>
            </w:pPr>
            <w:r>
              <w:rPr>
                <w:rFonts w:cstheme="minorHAnsi"/>
              </w:rPr>
              <w:t>This colour is used for the longest time in the Church’s calendar – from about June to November every year.</w:t>
            </w:r>
          </w:p>
          <w:p w14:paraId="2FF36DA2" w14:textId="77777777" w:rsidR="002B14BD" w:rsidRDefault="002B14BD" w:rsidP="006E6C5B">
            <w:pPr>
              <w:rPr>
                <w:rFonts w:cstheme="minorHAnsi"/>
              </w:rPr>
            </w:pPr>
          </w:p>
          <w:p w14:paraId="28C1ACCE" w14:textId="77777777" w:rsidR="002B14BD" w:rsidRDefault="002B14BD" w:rsidP="006E6C5B">
            <w:pPr>
              <w:rPr>
                <w:rFonts w:cstheme="minorHAnsi"/>
              </w:rPr>
            </w:pPr>
          </w:p>
          <w:p w14:paraId="290F2338" w14:textId="77777777" w:rsidR="002B14BD" w:rsidRDefault="002B14BD" w:rsidP="006E6C5B">
            <w:pPr>
              <w:rPr>
                <w:rFonts w:cstheme="minorHAnsi"/>
              </w:rPr>
            </w:pPr>
          </w:p>
          <w:p w14:paraId="5FABE5F5" w14:textId="0C665197" w:rsidR="002B14BD" w:rsidRDefault="002B14BD" w:rsidP="006E6C5B">
            <w:pPr>
              <w:rPr>
                <w:rFonts w:cstheme="minorHAnsi"/>
              </w:rPr>
            </w:pPr>
          </w:p>
          <w:p w14:paraId="4C54B425" w14:textId="77777777" w:rsidR="00307AB8" w:rsidRDefault="00307AB8" w:rsidP="006E6C5B">
            <w:pPr>
              <w:rPr>
                <w:rFonts w:cstheme="minorHAnsi"/>
              </w:rPr>
            </w:pPr>
          </w:p>
          <w:p w14:paraId="162768D7" w14:textId="77777777" w:rsidR="002B14BD" w:rsidRDefault="002B14BD" w:rsidP="006E6C5B">
            <w:pPr>
              <w:rPr>
                <w:rFonts w:cstheme="minorHAnsi"/>
              </w:rPr>
            </w:pPr>
            <w:r>
              <w:rPr>
                <w:rFonts w:cstheme="minorHAnsi"/>
              </w:rPr>
              <w:t>Children’s Bible</w:t>
            </w:r>
          </w:p>
          <w:p w14:paraId="3DE92071" w14:textId="77777777" w:rsidR="00DF1C1A" w:rsidRDefault="00DF1C1A" w:rsidP="006E6C5B">
            <w:pPr>
              <w:rPr>
                <w:rFonts w:cstheme="minorHAnsi"/>
              </w:rPr>
            </w:pPr>
          </w:p>
          <w:p w14:paraId="7A2CA685" w14:textId="77777777" w:rsidR="00DF1C1A" w:rsidRDefault="00DF1C1A" w:rsidP="006E6C5B">
            <w:pPr>
              <w:rPr>
                <w:rFonts w:cstheme="minorHAnsi"/>
              </w:rPr>
            </w:pPr>
          </w:p>
          <w:p w14:paraId="16AB9034" w14:textId="77777777" w:rsidR="00DF1C1A" w:rsidRDefault="00DF1C1A" w:rsidP="006E6C5B">
            <w:pPr>
              <w:rPr>
                <w:rFonts w:cstheme="minorHAnsi"/>
              </w:rPr>
            </w:pPr>
          </w:p>
          <w:p w14:paraId="65C2B599" w14:textId="77777777" w:rsidR="00DF1C1A" w:rsidRDefault="00DF1C1A" w:rsidP="006E6C5B">
            <w:pPr>
              <w:rPr>
                <w:rFonts w:cstheme="minorHAnsi"/>
              </w:rPr>
            </w:pPr>
          </w:p>
          <w:p w14:paraId="4195C92C" w14:textId="77777777" w:rsidR="006D7F89" w:rsidRDefault="006D7F89" w:rsidP="006E6C5B">
            <w:pPr>
              <w:rPr>
                <w:rFonts w:cstheme="minorHAnsi"/>
              </w:rPr>
            </w:pPr>
          </w:p>
          <w:p w14:paraId="3D19D927" w14:textId="2EEC7D75" w:rsidR="00DF1C1A" w:rsidRPr="003E2895" w:rsidRDefault="00DF1C1A" w:rsidP="006E6C5B">
            <w:pPr>
              <w:rPr>
                <w:rFonts w:cstheme="minorHAnsi"/>
              </w:rPr>
            </w:pPr>
            <w:r>
              <w:rPr>
                <w:rFonts w:cstheme="minorHAnsi"/>
              </w:rPr>
              <w:t>Seeds, pots, plants, dirt.</w:t>
            </w:r>
          </w:p>
        </w:tc>
      </w:tr>
      <w:tr w:rsidR="00845683" w:rsidRPr="00853AE8" w14:paraId="18DD98E7" w14:textId="77777777" w:rsidTr="00AF4334">
        <w:trPr>
          <w:trHeight w:val="2114"/>
        </w:trPr>
        <w:tc>
          <w:tcPr>
            <w:tcW w:w="440" w:type="dxa"/>
          </w:tcPr>
          <w:p w14:paraId="2BA4B655" w14:textId="77777777" w:rsidR="00845683" w:rsidRPr="00A835BA" w:rsidRDefault="00845683" w:rsidP="006E6C5B">
            <w:pPr>
              <w:rPr>
                <w:b/>
                <w:color w:val="1C3F94"/>
              </w:rPr>
            </w:pPr>
            <w:r>
              <w:rPr>
                <w:b/>
                <w:color w:val="1C3F94"/>
              </w:rPr>
              <w:t>6</w:t>
            </w:r>
          </w:p>
        </w:tc>
        <w:tc>
          <w:tcPr>
            <w:tcW w:w="1329" w:type="dxa"/>
          </w:tcPr>
          <w:p w14:paraId="68F3AA60" w14:textId="77777777" w:rsidR="00845683" w:rsidRDefault="00845683" w:rsidP="006E6C5B">
            <w:r>
              <w:t>Summary</w:t>
            </w:r>
          </w:p>
        </w:tc>
        <w:tc>
          <w:tcPr>
            <w:tcW w:w="2337" w:type="dxa"/>
          </w:tcPr>
          <w:p w14:paraId="66DC1A5C" w14:textId="765C92F5" w:rsidR="00845683" w:rsidRDefault="00845683" w:rsidP="006E6C5B">
            <w:r>
              <w:t>Optional lesson. The purpose is t</w:t>
            </w:r>
            <w:r w:rsidR="00E16539">
              <w:t>o</w:t>
            </w:r>
            <w:r>
              <w:t xml:space="preserve"> revise the meanings of the different colours</w:t>
            </w:r>
            <w:r w:rsidR="00E16539">
              <w:t xml:space="preserve"> – what Christian festivals or time of year do they represent?</w:t>
            </w:r>
          </w:p>
        </w:tc>
        <w:tc>
          <w:tcPr>
            <w:tcW w:w="839" w:type="dxa"/>
          </w:tcPr>
          <w:p w14:paraId="24EC346F" w14:textId="77777777" w:rsidR="00845683" w:rsidRDefault="00845683" w:rsidP="00AF4334"/>
        </w:tc>
        <w:tc>
          <w:tcPr>
            <w:tcW w:w="6532" w:type="dxa"/>
          </w:tcPr>
          <w:p w14:paraId="14A44737" w14:textId="1772D83F" w:rsidR="00845683" w:rsidRDefault="00845683" w:rsidP="00AF4334">
            <w:r>
              <w:t>Optional summary lesson</w:t>
            </w:r>
          </w:p>
          <w:p w14:paraId="2BDEB7B6" w14:textId="77777777" w:rsidR="000F336A" w:rsidRDefault="000F336A" w:rsidP="00AF4334"/>
          <w:p w14:paraId="49A679EF" w14:textId="77777777" w:rsidR="00845683" w:rsidRDefault="00845683" w:rsidP="00AF4334">
            <w:r>
              <w:t>Ask th</w:t>
            </w:r>
            <w:r w:rsidR="00F73770">
              <w:t>e students to design an artwork</w:t>
            </w:r>
            <w:r>
              <w:t xml:space="preserve"> that displays the different colours and </w:t>
            </w:r>
            <w:r w:rsidR="00F73770">
              <w:t xml:space="preserve">the blessings they represent. </w:t>
            </w:r>
            <w:r>
              <w:t xml:space="preserve"> </w:t>
            </w:r>
          </w:p>
          <w:p w14:paraId="38536055" w14:textId="77777777" w:rsidR="00121FB3" w:rsidRDefault="00121FB3" w:rsidP="00AF4334"/>
          <w:p w14:paraId="28A95006" w14:textId="77777777" w:rsidR="00121FB3" w:rsidRDefault="00121FB3" w:rsidP="00AF4334"/>
          <w:p w14:paraId="7D4CC7FE" w14:textId="11E964B3" w:rsidR="00121FB3" w:rsidRPr="00845683" w:rsidRDefault="00121FB3" w:rsidP="00AF4334">
            <w:r>
              <w:t>Worksheet: Church Year Number Colour</w:t>
            </w:r>
          </w:p>
        </w:tc>
        <w:tc>
          <w:tcPr>
            <w:tcW w:w="3278" w:type="dxa"/>
          </w:tcPr>
          <w:p w14:paraId="05A15243" w14:textId="77777777" w:rsidR="00845683" w:rsidRDefault="00F73770" w:rsidP="006E6C5B">
            <w:pPr>
              <w:rPr>
                <w:rFonts w:cstheme="minorHAnsi"/>
              </w:rPr>
            </w:pPr>
            <w:r>
              <w:rPr>
                <w:rFonts w:cstheme="minorHAnsi"/>
              </w:rPr>
              <w:t>Paint, paper etc..</w:t>
            </w:r>
          </w:p>
        </w:tc>
      </w:tr>
    </w:tbl>
    <w:p w14:paraId="083F911D" w14:textId="77777777" w:rsidR="008C6070" w:rsidRDefault="008C6070" w:rsidP="00121FB3"/>
    <w:sectPr w:rsidR="008C6070" w:rsidSect="00D526B0">
      <w:headerReference w:type="default" r:id="rId10"/>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3F05" w14:textId="77777777" w:rsidR="00DE4C56" w:rsidRDefault="00DE4C56" w:rsidP="00DE48D5">
      <w:pPr>
        <w:spacing w:after="0" w:line="240" w:lineRule="auto"/>
      </w:pPr>
      <w:r>
        <w:separator/>
      </w:r>
    </w:p>
  </w:endnote>
  <w:endnote w:type="continuationSeparator" w:id="0">
    <w:p w14:paraId="11EAE46D" w14:textId="77777777" w:rsidR="00DE4C56" w:rsidRDefault="00DE4C56"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CC0C" w14:textId="77777777" w:rsidR="00DE4C56" w:rsidRDefault="00DE4C56" w:rsidP="00DE48D5">
      <w:pPr>
        <w:spacing w:after="0" w:line="240" w:lineRule="auto"/>
      </w:pPr>
      <w:r>
        <w:separator/>
      </w:r>
    </w:p>
  </w:footnote>
  <w:footnote w:type="continuationSeparator" w:id="0">
    <w:p w14:paraId="70B51775" w14:textId="77777777" w:rsidR="00DE4C56" w:rsidRDefault="00DE4C56"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66A4"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66D564E3" wp14:editId="238C56A5">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6D151976" w14:textId="77777777" w:rsidR="00DC30AC" w:rsidRDefault="00DC30AC" w:rsidP="00DC30AC">
                          <w:pPr>
                            <w:pStyle w:val="Header"/>
                            <w:tabs>
                              <w:tab w:val="clear" w:pos="4680"/>
                              <w:tab w:val="clear" w:pos="9360"/>
                            </w:tabs>
                            <w:rPr>
                              <w:rFonts w:ascii="Trajan Pro" w:hAnsi="Trajan Pro"/>
                              <w:b/>
                              <w:caps/>
                              <w:color w:val="EF4135"/>
                              <w:sz w:val="40"/>
                              <w:szCs w:val="40"/>
                              <w:lang w:val="en-AU"/>
                            </w:rPr>
                          </w:pPr>
                          <w:r w:rsidRPr="00DC30AC">
                            <w:rPr>
                              <w:rFonts w:ascii="Trajan Pro" w:hAnsi="Trajan Pro"/>
                              <w:b/>
                              <w:caps/>
                              <w:color w:val="EF4135"/>
                              <w:sz w:val="40"/>
                              <w:szCs w:val="40"/>
                              <w:lang w:val="en-AU"/>
                            </w:rPr>
                            <w:t xml:space="preserve">ASC RELIGIOUS </w:t>
                          </w:r>
                          <w:r w:rsidR="004C0B7E">
                            <w:rPr>
                              <w:rFonts w:ascii="Trajan Pro" w:hAnsi="Trajan Pro"/>
                              <w:b/>
                              <w:caps/>
                              <w:color w:val="EF4135"/>
                              <w:sz w:val="40"/>
                              <w:szCs w:val="40"/>
                              <w:lang w:val="en-AU"/>
                            </w:rPr>
                            <w:t>Studies</w:t>
                          </w:r>
                          <w:r w:rsidRPr="00DC30AC">
                            <w:rPr>
                              <w:rFonts w:ascii="Trajan Pro" w:hAnsi="Trajan Pro"/>
                              <w:b/>
                              <w:caps/>
                              <w:color w:val="EF4135"/>
                              <w:sz w:val="40"/>
                              <w:szCs w:val="40"/>
                              <w:lang w:val="en-AU"/>
                            </w:rPr>
                            <w:t xml:space="preserve"> UNIT OUTLINE</w:t>
                          </w:r>
                        </w:p>
                        <w:p w14:paraId="5D7EC857" w14:textId="77777777" w:rsidR="00DC30AC" w:rsidRPr="00DC30AC" w:rsidRDefault="00DC30AC" w:rsidP="00DC30AC">
                          <w:pPr>
                            <w:pStyle w:val="Header"/>
                            <w:tabs>
                              <w:tab w:val="clear" w:pos="4680"/>
                              <w:tab w:val="clear" w:pos="9360"/>
                            </w:tabs>
                            <w:rPr>
                              <w:rFonts w:ascii="Avenir Black" w:hAnsi="Avenir Black"/>
                              <w:b/>
                              <w:caps/>
                              <w:color w:val="EF4135"/>
                              <w:sz w:val="26"/>
                              <w:szCs w:val="26"/>
                              <w:lang w:val="en-AU"/>
                            </w:rPr>
                          </w:pPr>
                          <w:r>
                            <w:rPr>
                              <w:b/>
                              <w:sz w:val="24"/>
                            </w:rPr>
                            <w:br/>
                          </w:r>
                          <w:r w:rsidR="00DE4C56">
                            <w:rPr>
                              <w:rFonts w:ascii="Avenir Black" w:hAnsi="Avenir Black"/>
                              <w:b/>
                              <w:sz w:val="26"/>
                              <w:szCs w:val="26"/>
                            </w:rPr>
                            <w:t xml:space="preserve">The </w:t>
                          </w:r>
                          <w:r w:rsidR="00E366BD">
                            <w:rPr>
                              <w:rFonts w:ascii="Avenir Black" w:hAnsi="Avenir Black"/>
                              <w:b/>
                              <w:sz w:val="26"/>
                              <w:szCs w:val="26"/>
                            </w:rPr>
                            <w:t xml:space="preserve">Colours of the </w:t>
                          </w:r>
                          <w:r w:rsidR="00DE4C56">
                            <w:rPr>
                              <w:rFonts w:ascii="Avenir Black" w:hAnsi="Avenir Black"/>
                              <w:b/>
                              <w:sz w:val="26"/>
                              <w:szCs w:val="26"/>
                            </w:rPr>
                            <w:t>Church Year</w:t>
                          </w:r>
                          <w:r w:rsidR="006B7289">
                            <w:rPr>
                              <w:rFonts w:ascii="Avenir Black" w:hAnsi="Avenir Black"/>
                              <w:b/>
                              <w:sz w:val="26"/>
                              <w:szCs w:val="26"/>
                            </w:rPr>
                            <w:t xml:space="preserve"> (5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564E3"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6D151976" w14:textId="77777777" w:rsidR="00DC30AC" w:rsidRDefault="00DC30AC" w:rsidP="00DC30AC">
                    <w:pPr>
                      <w:pStyle w:val="Header"/>
                      <w:tabs>
                        <w:tab w:val="clear" w:pos="4680"/>
                        <w:tab w:val="clear" w:pos="9360"/>
                      </w:tabs>
                      <w:rPr>
                        <w:rFonts w:ascii="Trajan Pro" w:hAnsi="Trajan Pro"/>
                        <w:b/>
                        <w:caps/>
                        <w:color w:val="EF4135"/>
                        <w:sz w:val="40"/>
                        <w:szCs w:val="40"/>
                        <w:lang w:val="en-AU"/>
                      </w:rPr>
                    </w:pPr>
                    <w:r w:rsidRPr="00DC30AC">
                      <w:rPr>
                        <w:rFonts w:ascii="Trajan Pro" w:hAnsi="Trajan Pro"/>
                        <w:b/>
                        <w:caps/>
                        <w:color w:val="EF4135"/>
                        <w:sz w:val="40"/>
                        <w:szCs w:val="40"/>
                        <w:lang w:val="en-AU"/>
                      </w:rPr>
                      <w:t xml:space="preserve">ASC RELIGIOUS </w:t>
                    </w:r>
                    <w:r w:rsidR="004C0B7E">
                      <w:rPr>
                        <w:rFonts w:ascii="Trajan Pro" w:hAnsi="Trajan Pro"/>
                        <w:b/>
                        <w:caps/>
                        <w:color w:val="EF4135"/>
                        <w:sz w:val="40"/>
                        <w:szCs w:val="40"/>
                        <w:lang w:val="en-AU"/>
                      </w:rPr>
                      <w:t>Studies</w:t>
                    </w:r>
                    <w:r w:rsidRPr="00DC30AC">
                      <w:rPr>
                        <w:rFonts w:ascii="Trajan Pro" w:hAnsi="Trajan Pro"/>
                        <w:b/>
                        <w:caps/>
                        <w:color w:val="EF4135"/>
                        <w:sz w:val="40"/>
                        <w:szCs w:val="40"/>
                        <w:lang w:val="en-AU"/>
                      </w:rPr>
                      <w:t xml:space="preserve"> UNIT OUTLINE</w:t>
                    </w:r>
                  </w:p>
                  <w:p w14:paraId="5D7EC857" w14:textId="77777777" w:rsidR="00DC30AC" w:rsidRPr="00DC30AC" w:rsidRDefault="00DC30AC" w:rsidP="00DC30AC">
                    <w:pPr>
                      <w:pStyle w:val="Header"/>
                      <w:tabs>
                        <w:tab w:val="clear" w:pos="4680"/>
                        <w:tab w:val="clear" w:pos="9360"/>
                      </w:tabs>
                      <w:rPr>
                        <w:rFonts w:ascii="Avenir Black" w:hAnsi="Avenir Black"/>
                        <w:b/>
                        <w:caps/>
                        <w:color w:val="EF4135"/>
                        <w:sz w:val="26"/>
                        <w:szCs w:val="26"/>
                        <w:lang w:val="en-AU"/>
                      </w:rPr>
                    </w:pPr>
                    <w:r>
                      <w:rPr>
                        <w:b/>
                        <w:sz w:val="24"/>
                      </w:rPr>
                      <w:br/>
                    </w:r>
                    <w:r w:rsidR="00DE4C56">
                      <w:rPr>
                        <w:rFonts w:ascii="Avenir Black" w:hAnsi="Avenir Black"/>
                        <w:b/>
                        <w:sz w:val="26"/>
                        <w:szCs w:val="26"/>
                      </w:rPr>
                      <w:t xml:space="preserve">The </w:t>
                    </w:r>
                    <w:r w:rsidR="00E366BD">
                      <w:rPr>
                        <w:rFonts w:ascii="Avenir Black" w:hAnsi="Avenir Black"/>
                        <w:b/>
                        <w:sz w:val="26"/>
                        <w:szCs w:val="26"/>
                      </w:rPr>
                      <w:t xml:space="preserve">Colours of the </w:t>
                    </w:r>
                    <w:r w:rsidR="00DE4C56">
                      <w:rPr>
                        <w:rFonts w:ascii="Avenir Black" w:hAnsi="Avenir Black"/>
                        <w:b/>
                        <w:sz w:val="26"/>
                        <w:szCs w:val="26"/>
                      </w:rPr>
                      <w:t>Church Year</w:t>
                    </w:r>
                    <w:r w:rsidR="006B7289">
                      <w:rPr>
                        <w:rFonts w:ascii="Avenir Black" w:hAnsi="Avenir Black"/>
                        <w:b/>
                        <w:sz w:val="26"/>
                        <w:szCs w:val="26"/>
                      </w:rPr>
                      <w:t xml:space="preserve"> (5 lessons)</w:t>
                    </w:r>
                  </w:p>
                </w:txbxContent>
              </v:textbox>
            </v:shape>
          </w:pict>
        </mc:Fallback>
      </mc:AlternateContent>
    </w:r>
    <w:r>
      <w:rPr>
        <w:noProof/>
      </w:rPr>
      <w:drawing>
        <wp:anchor distT="0" distB="0" distL="114300" distR="114300" simplePos="0" relativeHeight="251660288" behindDoc="1" locked="0" layoutInCell="1" allowOverlap="1" wp14:anchorId="59E4CD49" wp14:editId="39A43F17">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2018"/>
    <w:multiLevelType w:val="hybridMultilevel"/>
    <w:tmpl w:val="E97E0E34"/>
    <w:lvl w:ilvl="0" w:tplc="1B48DB2C">
      <w:start w:val="1"/>
      <w:numFmt w:val="bullet"/>
      <w:lvlText w:val="•"/>
      <w:lvlJc w:val="left"/>
      <w:pPr>
        <w:tabs>
          <w:tab w:val="num" w:pos="720"/>
        </w:tabs>
        <w:ind w:left="720" w:hanging="360"/>
      </w:pPr>
      <w:rPr>
        <w:rFonts w:ascii="Arial" w:hAnsi="Arial" w:hint="default"/>
      </w:rPr>
    </w:lvl>
    <w:lvl w:ilvl="1" w:tplc="D1F2C44E" w:tentative="1">
      <w:start w:val="1"/>
      <w:numFmt w:val="bullet"/>
      <w:lvlText w:val="•"/>
      <w:lvlJc w:val="left"/>
      <w:pPr>
        <w:tabs>
          <w:tab w:val="num" w:pos="1440"/>
        </w:tabs>
        <w:ind w:left="1440" w:hanging="360"/>
      </w:pPr>
      <w:rPr>
        <w:rFonts w:ascii="Arial" w:hAnsi="Arial" w:hint="default"/>
      </w:rPr>
    </w:lvl>
    <w:lvl w:ilvl="2" w:tplc="936288B2" w:tentative="1">
      <w:start w:val="1"/>
      <w:numFmt w:val="bullet"/>
      <w:lvlText w:val="•"/>
      <w:lvlJc w:val="left"/>
      <w:pPr>
        <w:tabs>
          <w:tab w:val="num" w:pos="2160"/>
        </w:tabs>
        <w:ind w:left="2160" w:hanging="360"/>
      </w:pPr>
      <w:rPr>
        <w:rFonts w:ascii="Arial" w:hAnsi="Arial" w:hint="default"/>
      </w:rPr>
    </w:lvl>
    <w:lvl w:ilvl="3" w:tplc="84AAFB7C" w:tentative="1">
      <w:start w:val="1"/>
      <w:numFmt w:val="bullet"/>
      <w:lvlText w:val="•"/>
      <w:lvlJc w:val="left"/>
      <w:pPr>
        <w:tabs>
          <w:tab w:val="num" w:pos="2880"/>
        </w:tabs>
        <w:ind w:left="2880" w:hanging="360"/>
      </w:pPr>
      <w:rPr>
        <w:rFonts w:ascii="Arial" w:hAnsi="Arial" w:hint="default"/>
      </w:rPr>
    </w:lvl>
    <w:lvl w:ilvl="4" w:tplc="79E613DA" w:tentative="1">
      <w:start w:val="1"/>
      <w:numFmt w:val="bullet"/>
      <w:lvlText w:val="•"/>
      <w:lvlJc w:val="left"/>
      <w:pPr>
        <w:tabs>
          <w:tab w:val="num" w:pos="3600"/>
        </w:tabs>
        <w:ind w:left="3600" w:hanging="360"/>
      </w:pPr>
      <w:rPr>
        <w:rFonts w:ascii="Arial" w:hAnsi="Arial" w:hint="default"/>
      </w:rPr>
    </w:lvl>
    <w:lvl w:ilvl="5" w:tplc="FF447784" w:tentative="1">
      <w:start w:val="1"/>
      <w:numFmt w:val="bullet"/>
      <w:lvlText w:val="•"/>
      <w:lvlJc w:val="left"/>
      <w:pPr>
        <w:tabs>
          <w:tab w:val="num" w:pos="4320"/>
        </w:tabs>
        <w:ind w:left="4320" w:hanging="360"/>
      </w:pPr>
      <w:rPr>
        <w:rFonts w:ascii="Arial" w:hAnsi="Arial" w:hint="default"/>
      </w:rPr>
    </w:lvl>
    <w:lvl w:ilvl="6" w:tplc="6C348E54" w:tentative="1">
      <w:start w:val="1"/>
      <w:numFmt w:val="bullet"/>
      <w:lvlText w:val="•"/>
      <w:lvlJc w:val="left"/>
      <w:pPr>
        <w:tabs>
          <w:tab w:val="num" w:pos="5040"/>
        </w:tabs>
        <w:ind w:left="5040" w:hanging="360"/>
      </w:pPr>
      <w:rPr>
        <w:rFonts w:ascii="Arial" w:hAnsi="Arial" w:hint="default"/>
      </w:rPr>
    </w:lvl>
    <w:lvl w:ilvl="7" w:tplc="AADC650C" w:tentative="1">
      <w:start w:val="1"/>
      <w:numFmt w:val="bullet"/>
      <w:lvlText w:val="•"/>
      <w:lvlJc w:val="left"/>
      <w:pPr>
        <w:tabs>
          <w:tab w:val="num" w:pos="5760"/>
        </w:tabs>
        <w:ind w:left="5760" w:hanging="360"/>
      </w:pPr>
      <w:rPr>
        <w:rFonts w:ascii="Arial" w:hAnsi="Arial" w:hint="default"/>
      </w:rPr>
    </w:lvl>
    <w:lvl w:ilvl="8" w:tplc="E9480C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962617"/>
    <w:multiLevelType w:val="hybridMultilevel"/>
    <w:tmpl w:val="23E8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64209"/>
    <w:multiLevelType w:val="hybridMultilevel"/>
    <w:tmpl w:val="26A04E7E"/>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10"/>
  </w:num>
  <w:num w:numId="6">
    <w:abstractNumId w:val="9"/>
  </w:num>
  <w:num w:numId="7">
    <w:abstractNumId w:val="6"/>
  </w:num>
  <w:num w:numId="8">
    <w:abstractNumId w:val="5"/>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56"/>
    <w:rsid w:val="000062C4"/>
    <w:rsid w:val="00045D4E"/>
    <w:rsid w:val="00085A1D"/>
    <w:rsid w:val="000A067F"/>
    <w:rsid w:val="000A3FE7"/>
    <w:rsid w:val="000C32A2"/>
    <w:rsid w:val="000D6BF9"/>
    <w:rsid w:val="000E421E"/>
    <w:rsid w:val="000F336A"/>
    <w:rsid w:val="001038EC"/>
    <w:rsid w:val="00107BA7"/>
    <w:rsid w:val="00111F2B"/>
    <w:rsid w:val="00115D52"/>
    <w:rsid w:val="00121FB3"/>
    <w:rsid w:val="0013248E"/>
    <w:rsid w:val="0013654B"/>
    <w:rsid w:val="001424E5"/>
    <w:rsid w:val="00156F50"/>
    <w:rsid w:val="00162D37"/>
    <w:rsid w:val="00170555"/>
    <w:rsid w:val="001718AB"/>
    <w:rsid w:val="00194B54"/>
    <w:rsid w:val="00196F1D"/>
    <w:rsid w:val="001A0BD5"/>
    <w:rsid w:val="001A3349"/>
    <w:rsid w:val="001E5D84"/>
    <w:rsid w:val="001E6964"/>
    <w:rsid w:val="002005DE"/>
    <w:rsid w:val="002009E1"/>
    <w:rsid w:val="002040D6"/>
    <w:rsid w:val="00204C4E"/>
    <w:rsid w:val="00212519"/>
    <w:rsid w:val="002318FD"/>
    <w:rsid w:val="00243C35"/>
    <w:rsid w:val="002703BF"/>
    <w:rsid w:val="00272FDC"/>
    <w:rsid w:val="00283DD7"/>
    <w:rsid w:val="00295872"/>
    <w:rsid w:val="002B14BD"/>
    <w:rsid w:val="002C6658"/>
    <w:rsid w:val="002E362B"/>
    <w:rsid w:val="00304023"/>
    <w:rsid w:val="00307AB8"/>
    <w:rsid w:val="00313333"/>
    <w:rsid w:val="003229EC"/>
    <w:rsid w:val="003264DC"/>
    <w:rsid w:val="00327127"/>
    <w:rsid w:val="00330263"/>
    <w:rsid w:val="003344DF"/>
    <w:rsid w:val="00336C08"/>
    <w:rsid w:val="0034372D"/>
    <w:rsid w:val="00350DA3"/>
    <w:rsid w:val="00353002"/>
    <w:rsid w:val="00362E4F"/>
    <w:rsid w:val="003867A6"/>
    <w:rsid w:val="00387F37"/>
    <w:rsid w:val="003A5CF9"/>
    <w:rsid w:val="003E2895"/>
    <w:rsid w:val="003F44F7"/>
    <w:rsid w:val="0040353C"/>
    <w:rsid w:val="00421397"/>
    <w:rsid w:val="00422845"/>
    <w:rsid w:val="00425A23"/>
    <w:rsid w:val="00430B4E"/>
    <w:rsid w:val="0043653E"/>
    <w:rsid w:val="00446084"/>
    <w:rsid w:val="0044713A"/>
    <w:rsid w:val="0045295F"/>
    <w:rsid w:val="00455AC0"/>
    <w:rsid w:val="0046110E"/>
    <w:rsid w:val="004756C3"/>
    <w:rsid w:val="00483199"/>
    <w:rsid w:val="004A03A5"/>
    <w:rsid w:val="004B1835"/>
    <w:rsid w:val="004B5B6F"/>
    <w:rsid w:val="004C062E"/>
    <w:rsid w:val="004C0B7E"/>
    <w:rsid w:val="005318E4"/>
    <w:rsid w:val="00535AB7"/>
    <w:rsid w:val="0053605A"/>
    <w:rsid w:val="00542D28"/>
    <w:rsid w:val="00557D39"/>
    <w:rsid w:val="00565960"/>
    <w:rsid w:val="005751C2"/>
    <w:rsid w:val="005762DC"/>
    <w:rsid w:val="005820BD"/>
    <w:rsid w:val="00584AA9"/>
    <w:rsid w:val="005A126A"/>
    <w:rsid w:val="005A3B81"/>
    <w:rsid w:val="005B7B15"/>
    <w:rsid w:val="005C0D2E"/>
    <w:rsid w:val="005C1B86"/>
    <w:rsid w:val="00617ED1"/>
    <w:rsid w:val="0062485F"/>
    <w:rsid w:val="006417F8"/>
    <w:rsid w:val="006421E2"/>
    <w:rsid w:val="00643EF4"/>
    <w:rsid w:val="006474FF"/>
    <w:rsid w:val="00651161"/>
    <w:rsid w:val="00651F76"/>
    <w:rsid w:val="006534B4"/>
    <w:rsid w:val="0066053A"/>
    <w:rsid w:val="00662852"/>
    <w:rsid w:val="006738C8"/>
    <w:rsid w:val="00683D0F"/>
    <w:rsid w:val="006930EA"/>
    <w:rsid w:val="006A4A8E"/>
    <w:rsid w:val="006B4AC5"/>
    <w:rsid w:val="006B7289"/>
    <w:rsid w:val="006C14BF"/>
    <w:rsid w:val="006C2F92"/>
    <w:rsid w:val="006D415E"/>
    <w:rsid w:val="006D7F89"/>
    <w:rsid w:val="006E3E25"/>
    <w:rsid w:val="006E6622"/>
    <w:rsid w:val="006E6C5B"/>
    <w:rsid w:val="006F2AE5"/>
    <w:rsid w:val="006F48BA"/>
    <w:rsid w:val="007043F9"/>
    <w:rsid w:val="007068A6"/>
    <w:rsid w:val="00707F2F"/>
    <w:rsid w:val="00725773"/>
    <w:rsid w:val="007272CC"/>
    <w:rsid w:val="007333A5"/>
    <w:rsid w:val="007440F7"/>
    <w:rsid w:val="00747CD3"/>
    <w:rsid w:val="00764507"/>
    <w:rsid w:val="00766854"/>
    <w:rsid w:val="007722C5"/>
    <w:rsid w:val="00772861"/>
    <w:rsid w:val="007906C8"/>
    <w:rsid w:val="007B2302"/>
    <w:rsid w:val="007C6594"/>
    <w:rsid w:val="007D3F1B"/>
    <w:rsid w:val="007D663E"/>
    <w:rsid w:val="007E0193"/>
    <w:rsid w:val="007E6A88"/>
    <w:rsid w:val="007E7FBD"/>
    <w:rsid w:val="007F470B"/>
    <w:rsid w:val="008167BE"/>
    <w:rsid w:val="00816C94"/>
    <w:rsid w:val="00843EF3"/>
    <w:rsid w:val="008444D1"/>
    <w:rsid w:val="00845683"/>
    <w:rsid w:val="00853661"/>
    <w:rsid w:val="0085599A"/>
    <w:rsid w:val="00856968"/>
    <w:rsid w:val="008649D2"/>
    <w:rsid w:val="008679D1"/>
    <w:rsid w:val="0088232C"/>
    <w:rsid w:val="00885C71"/>
    <w:rsid w:val="0089560F"/>
    <w:rsid w:val="008A0BD6"/>
    <w:rsid w:val="008A2AF6"/>
    <w:rsid w:val="008A3486"/>
    <w:rsid w:val="008A37A3"/>
    <w:rsid w:val="008A3A48"/>
    <w:rsid w:val="008B341C"/>
    <w:rsid w:val="008C6070"/>
    <w:rsid w:val="008D7CE7"/>
    <w:rsid w:val="008E24C4"/>
    <w:rsid w:val="008F36E4"/>
    <w:rsid w:val="008F4819"/>
    <w:rsid w:val="009272D0"/>
    <w:rsid w:val="00927D8C"/>
    <w:rsid w:val="0093165E"/>
    <w:rsid w:val="00932F65"/>
    <w:rsid w:val="009454C5"/>
    <w:rsid w:val="00952ACA"/>
    <w:rsid w:val="00955C27"/>
    <w:rsid w:val="00976DF6"/>
    <w:rsid w:val="00985357"/>
    <w:rsid w:val="009B47D7"/>
    <w:rsid w:val="009C06C6"/>
    <w:rsid w:val="009D49B6"/>
    <w:rsid w:val="009D5C8A"/>
    <w:rsid w:val="00A14CE7"/>
    <w:rsid w:val="00A2419A"/>
    <w:rsid w:val="00A421A1"/>
    <w:rsid w:val="00A51742"/>
    <w:rsid w:val="00A65DFE"/>
    <w:rsid w:val="00A70E38"/>
    <w:rsid w:val="00A73041"/>
    <w:rsid w:val="00A73C46"/>
    <w:rsid w:val="00A768EA"/>
    <w:rsid w:val="00A835BA"/>
    <w:rsid w:val="00A9754F"/>
    <w:rsid w:val="00AA78F4"/>
    <w:rsid w:val="00AB469C"/>
    <w:rsid w:val="00AC1498"/>
    <w:rsid w:val="00AD7D97"/>
    <w:rsid w:val="00AE71F3"/>
    <w:rsid w:val="00AF4334"/>
    <w:rsid w:val="00B012AF"/>
    <w:rsid w:val="00B167B7"/>
    <w:rsid w:val="00B16D36"/>
    <w:rsid w:val="00B370E4"/>
    <w:rsid w:val="00B37EE7"/>
    <w:rsid w:val="00B826BD"/>
    <w:rsid w:val="00B901F7"/>
    <w:rsid w:val="00B930D0"/>
    <w:rsid w:val="00BC1D42"/>
    <w:rsid w:val="00BC22C3"/>
    <w:rsid w:val="00BD3946"/>
    <w:rsid w:val="00C11C9C"/>
    <w:rsid w:val="00C15533"/>
    <w:rsid w:val="00C20C7A"/>
    <w:rsid w:val="00C21C16"/>
    <w:rsid w:val="00C22123"/>
    <w:rsid w:val="00C229D3"/>
    <w:rsid w:val="00C235F6"/>
    <w:rsid w:val="00C31CE8"/>
    <w:rsid w:val="00C43A55"/>
    <w:rsid w:val="00C513F1"/>
    <w:rsid w:val="00C6041A"/>
    <w:rsid w:val="00C67107"/>
    <w:rsid w:val="00C6727F"/>
    <w:rsid w:val="00C71C21"/>
    <w:rsid w:val="00CA2D10"/>
    <w:rsid w:val="00CA5942"/>
    <w:rsid w:val="00CC05D5"/>
    <w:rsid w:val="00CD3E27"/>
    <w:rsid w:val="00CD5511"/>
    <w:rsid w:val="00CD6274"/>
    <w:rsid w:val="00D036EC"/>
    <w:rsid w:val="00D23D9E"/>
    <w:rsid w:val="00D35996"/>
    <w:rsid w:val="00D41040"/>
    <w:rsid w:val="00D526B0"/>
    <w:rsid w:val="00D53491"/>
    <w:rsid w:val="00D54BA7"/>
    <w:rsid w:val="00D90C97"/>
    <w:rsid w:val="00D94AA3"/>
    <w:rsid w:val="00DB1469"/>
    <w:rsid w:val="00DB62E3"/>
    <w:rsid w:val="00DB64EF"/>
    <w:rsid w:val="00DC30AC"/>
    <w:rsid w:val="00DD4E36"/>
    <w:rsid w:val="00DD723E"/>
    <w:rsid w:val="00DE48D5"/>
    <w:rsid w:val="00DE4C56"/>
    <w:rsid w:val="00DF1C1A"/>
    <w:rsid w:val="00DF5224"/>
    <w:rsid w:val="00DF723F"/>
    <w:rsid w:val="00DF7C35"/>
    <w:rsid w:val="00E00692"/>
    <w:rsid w:val="00E0222B"/>
    <w:rsid w:val="00E1252D"/>
    <w:rsid w:val="00E1377D"/>
    <w:rsid w:val="00E13EB7"/>
    <w:rsid w:val="00E16539"/>
    <w:rsid w:val="00E35E3D"/>
    <w:rsid w:val="00E366BD"/>
    <w:rsid w:val="00E37E8B"/>
    <w:rsid w:val="00E450D8"/>
    <w:rsid w:val="00E640C3"/>
    <w:rsid w:val="00E82C9D"/>
    <w:rsid w:val="00E86FAF"/>
    <w:rsid w:val="00EA631B"/>
    <w:rsid w:val="00EC1F65"/>
    <w:rsid w:val="00EE6857"/>
    <w:rsid w:val="00EF0CEA"/>
    <w:rsid w:val="00F002B6"/>
    <w:rsid w:val="00F00EF0"/>
    <w:rsid w:val="00F015E0"/>
    <w:rsid w:val="00F033A5"/>
    <w:rsid w:val="00F171A2"/>
    <w:rsid w:val="00F211CB"/>
    <w:rsid w:val="00F22BD5"/>
    <w:rsid w:val="00F2383C"/>
    <w:rsid w:val="00F34990"/>
    <w:rsid w:val="00F73770"/>
    <w:rsid w:val="00F84BAD"/>
    <w:rsid w:val="00F93D64"/>
    <w:rsid w:val="00FB3678"/>
    <w:rsid w:val="00FC1DCA"/>
    <w:rsid w:val="00FC390B"/>
    <w:rsid w:val="00FD130C"/>
    <w:rsid w:val="00FD2D20"/>
    <w:rsid w:val="00FE4CFF"/>
    <w:rsid w:val="00FE5613"/>
    <w:rsid w:val="00FE6412"/>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C5936D"/>
  <w15:docId w15:val="{C1A9F0A6-8715-4818-B903-DA41F24B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7169">
      <w:bodyDiv w:val="1"/>
      <w:marLeft w:val="0"/>
      <w:marRight w:val="0"/>
      <w:marTop w:val="0"/>
      <w:marBottom w:val="0"/>
      <w:divBdr>
        <w:top w:val="none" w:sz="0" w:space="0" w:color="auto"/>
        <w:left w:val="none" w:sz="0" w:space="0" w:color="auto"/>
        <w:bottom w:val="none" w:sz="0" w:space="0" w:color="auto"/>
        <w:right w:val="none" w:sz="0" w:space="0" w:color="auto"/>
      </w:divBdr>
      <w:divsChild>
        <w:div w:id="1200162920">
          <w:marLeft w:val="274"/>
          <w:marRight w:val="0"/>
          <w:marTop w:val="115"/>
          <w:marBottom w:val="0"/>
          <w:divBdr>
            <w:top w:val="none" w:sz="0" w:space="0" w:color="auto"/>
            <w:left w:val="none" w:sz="0" w:space="0" w:color="auto"/>
            <w:bottom w:val="none" w:sz="0" w:space="0" w:color="auto"/>
            <w:right w:val="none" w:sz="0" w:space="0" w:color="auto"/>
          </w:divBdr>
        </w:div>
        <w:div w:id="1042752547">
          <w:marLeft w:val="274"/>
          <w:marRight w:val="0"/>
          <w:marTop w:val="115"/>
          <w:marBottom w:val="0"/>
          <w:divBdr>
            <w:top w:val="none" w:sz="0" w:space="0" w:color="auto"/>
            <w:left w:val="none" w:sz="0" w:space="0" w:color="auto"/>
            <w:bottom w:val="none" w:sz="0" w:space="0" w:color="auto"/>
            <w:right w:val="none" w:sz="0" w:space="0" w:color="auto"/>
          </w:divBdr>
        </w:div>
        <w:div w:id="360395945">
          <w:marLeft w:val="274"/>
          <w:marRight w:val="0"/>
          <w:marTop w:val="115"/>
          <w:marBottom w:val="0"/>
          <w:divBdr>
            <w:top w:val="none" w:sz="0" w:space="0" w:color="auto"/>
            <w:left w:val="none" w:sz="0" w:space="0" w:color="auto"/>
            <w:bottom w:val="none" w:sz="0" w:space="0" w:color="auto"/>
            <w:right w:val="none" w:sz="0" w:space="0" w:color="auto"/>
          </w:divBdr>
        </w:div>
        <w:div w:id="500974624">
          <w:marLeft w:val="274"/>
          <w:marRight w:val="0"/>
          <w:marTop w:val="115"/>
          <w:marBottom w:val="0"/>
          <w:divBdr>
            <w:top w:val="none" w:sz="0" w:space="0" w:color="auto"/>
            <w:left w:val="none" w:sz="0" w:space="0" w:color="auto"/>
            <w:bottom w:val="none" w:sz="0" w:space="0" w:color="auto"/>
            <w:right w:val="none" w:sz="0" w:space="0" w:color="auto"/>
          </w:divBdr>
        </w:div>
        <w:div w:id="1859930207">
          <w:marLeft w:val="274"/>
          <w:marRight w:val="0"/>
          <w:marTop w:val="115"/>
          <w:marBottom w:val="0"/>
          <w:divBdr>
            <w:top w:val="none" w:sz="0" w:space="0" w:color="auto"/>
            <w:left w:val="none" w:sz="0" w:space="0" w:color="auto"/>
            <w:bottom w:val="none" w:sz="0" w:space="0" w:color="auto"/>
            <w:right w:val="none" w:sz="0" w:space="0" w:color="auto"/>
          </w:divBdr>
        </w:div>
        <w:div w:id="1687707894">
          <w:marLeft w:val="274"/>
          <w:marRight w:val="0"/>
          <w:marTop w:val="115"/>
          <w:marBottom w:val="0"/>
          <w:divBdr>
            <w:top w:val="none" w:sz="0" w:space="0" w:color="auto"/>
            <w:left w:val="none" w:sz="0" w:space="0" w:color="auto"/>
            <w:bottom w:val="none" w:sz="0" w:space="0" w:color="auto"/>
            <w:right w:val="none" w:sz="0" w:space="0" w:color="auto"/>
          </w:divBdr>
        </w:div>
        <w:div w:id="1612857742">
          <w:marLeft w:val="274"/>
          <w:marRight w:val="0"/>
          <w:marTop w:val="115"/>
          <w:marBottom w:val="0"/>
          <w:divBdr>
            <w:top w:val="none" w:sz="0" w:space="0" w:color="auto"/>
            <w:left w:val="none" w:sz="0" w:space="0" w:color="auto"/>
            <w:bottom w:val="none" w:sz="0" w:space="0" w:color="auto"/>
            <w:right w:val="none" w:sz="0" w:space="0" w:color="auto"/>
          </w:divBdr>
        </w:div>
        <w:div w:id="758141038">
          <w:marLeft w:val="274"/>
          <w:marRight w:val="0"/>
          <w:marTop w:val="115"/>
          <w:marBottom w:val="0"/>
          <w:divBdr>
            <w:top w:val="none" w:sz="0" w:space="0" w:color="auto"/>
            <w:left w:val="none" w:sz="0" w:space="0" w:color="auto"/>
            <w:bottom w:val="none" w:sz="0" w:space="0" w:color="auto"/>
            <w:right w:val="none" w:sz="0" w:space="0" w:color="auto"/>
          </w:divBdr>
        </w:div>
        <w:div w:id="801190297">
          <w:marLeft w:val="274"/>
          <w:marRight w:val="0"/>
          <w:marTop w:val="115"/>
          <w:marBottom w:val="0"/>
          <w:divBdr>
            <w:top w:val="none" w:sz="0" w:space="0" w:color="auto"/>
            <w:left w:val="none" w:sz="0" w:space="0" w:color="auto"/>
            <w:bottom w:val="none" w:sz="0" w:space="0" w:color="auto"/>
            <w:right w:val="none" w:sz="0" w:space="0" w:color="auto"/>
          </w:divBdr>
        </w:div>
        <w:div w:id="2095273755">
          <w:marLeft w:val="274"/>
          <w:marRight w:val="0"/>
          <w:marTop w:val="115"/>
          <w:marBottom w:val="0"/>
          <w:divBdr>
            <w:top w:val="none" w:sz="0" w:space="0" w:color="auto"/>
            <w:left w:val="none" w:sz="0" w:space="0" w:color="auto"/>
            <w:bottom w:val="none" w:sz="0" w:space="0" w:color="auto"/>
            <w:right w:val="none" w:sz="0" w:space="0" w:color="auto"/>
          </w:divBdr>
        </w:div>
        <w:div w:id="1494679989">
          <w:marLeft w:val="274"/>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quest.org.uk/" TargetMode="External"/><Relationship Id="rId3" Type="http://schemas.openxmlformats.org/officeDocument/2006/relationships/settings" Target="settings.xml"/><Relationship Id="rId7" Type="http://schemas.openxmlformats.org/officeDocument/2006/relationships/hyperlink" Target="http://www.biblegatewa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1.prweb.com/prfiles/2008/03/31/230958/1204160007.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2021-06-08T02:13:00Z</dcterms:created>
  <dcterms:modified xsi:type="dcterms:W3CDTF">2021-06-08T02:13:00Z</dcterms:modified>
</cp:coreProperties>
</file>